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69" w:rsidRPr="000456D0" w:rsidRDefault="00CF056F" w:rsidP="00385F69">
      <w:pPr>
        <w:pBdr>
          <w:bottom w:val="dotted" w:sz="6" w:space="4" w:color="0099CB"/>
        </w:pBdr>
        <w:shd w:val="clear" w:color="auto" w:fill="FFFFFF"/>
        <w:spacing w:after="150" w:line="240" w:lineRule="auto"/>
        <w:textAlignment w:val="baseline"/>
        <w:outlineLvl w:val="0"/>
        <w:rPr>
          <w:rFonts w:eastAsia="Times New Roman" w:cstheme="minorHAnsi"/>
          <w:b/>
          <w:bCs/>
          <w:kern w:val="36"/>
          <w:sz w:val="36"/>
          <w:szCs w:val="36"/>
          <w:lang w:eastAsia="en-GB"/>
        </w:rPr>
      </w:pPr>
      <w:r w:rsidRPr="000456D0">
        <w:rPr>
          <w:rFonts w:eastAsia="Times New Roman" w:cstheme="minorHAnsi"/>
          <w:b/>
          <w:bCs/>
          <w:kern w:val="36"/>
          <w:sz w:val="36"/>
          <w:szCs w:val="36"/>
          <w:lang w:eastAsia="en-GB"/>
        </w:rPr>
        <w:t xml:space="preserve">INNS </w:t>
      </w:r>
      <w:r w:rsidR="00385F69" w:rsidRPr="000456D0">
        <w:rPr>
          <w:rFonts w:eastAsia="Times New Roman" w:cstheme="minorHAnsi"/>
          <w:b/>
          <w:bCs/>
          <w:kern w:val="36"/>
          <w:sz w:val="36"/>
          <w:szCs w:val="36"/>
          <w:lang w:eastAsia="en-GB"/>
        </w:rPr>
        <w:t>Polic</w:t>
      </w:r>
      <w:r w:rsidRPr="000456D0">
        <w:rPr>
          <w:rFonts w:eastAsia="Times New Roman" w:cstheme="minorHAnsi"/>
          <w:b/>
          <w:bCs/>
          <w:kern w:val="36"/>
          <w:sz w:val="36"/>
          <w:szCs w:val="36"/>
          <w:lang w:eastAsia="en-GB"/>
        </w:rPr>
        <w:t>ies</w:t>
      </w:r>
      <w:r w:rsidR="00746162" w:rsidRPr="000456D0">
        <w:rPr>
          <w:rFonts w:eastAsia="Times New Roman" w:cstheme="minorHAnsi"/>
          <w:b/>
          <w:bCs/>
          <w:kern w:val="36"/>
          <w:sz w:val="36"/>
          <w:szCs w:val="36"/>
          <w:lang w:eastAsia="en-GB"/>
        </w:rPr>
        <w:t xml:space="preserve"> and</w:t>
      </w:r>
      <w:r w:rsidR="00385F69" w:rsidRPr="000456D0">
        <w:rPr>
          <w:rFonts w:eastAsia="Times New Roman" w:cstheme="minorHAnsi"/>
          <w:b/>
          <w:bCs/>
          <w:kern w:val="36"/>
          <w:sz w:val="36"/>
          <w:szCs w:val="36"/>
          <w:lang w:eastAsia="en-GB"/>
        </w:rPr>
        <w:t xml:space="preserve"> Procedures for </w:t>
      </w:r>
      <w:r w:rsidRPr="000456D0">
        <w:rPr>
          <w:rFonts w:eastAsia="Times New Roman" w:cstheme="minorHAnsi"/>
          <w:b/>
          <w:bCs/>
          <w:kern w:val="36"/>
          <w:sz w:val="36"/>
          <w:szCs w:val="36"/>
          <w:lang w:eastAsia="en-GB"/>
        </w:rPr>
        <w:t xml:space="preserve">Conferences </w:t>
      </w:r>
      <w:r w:rsidR="00130F37" w:rsidRPr="000456D0">
        <w:rPr>
          <w:rFonts w:eastAsia="Times New Roman" w:cstheme="minorHAnsi"/>
          <w:b/>
          <w:bCs/>
          <w:kern w:val="36"/>
          <w:sz w:val="36"/>
          <w:szCs w:val="36"/>
          <w:lang w:eastAsia="en-GB"/>
        </w:rPr>
        <w:t xml:space="preserve">Sponsorship </w:t>
      </w:r>
    </w:p>
    <w:p w:rsidR="00385F69" w:rsidRPr="00596B6D" w:rsidRDefault="00385F69" w:rsidP="00385F69">
      <w:pPr>
        <w:shd w:val="clear" w:color="auto" w:fill="FFFFFF"/>
        <w:spacing w:after="150" w:line="240" w:lineRule="auto"/>
        <w:jc w:val="both"/>
        <w:textAlignment w:val="baseline"/>
        <w:outlineLvl w:val="1"/>
        <w:rPr>
          <w:rFonts w:eastAsia="Times New Roman" w:cstheme="minorHAnsi"/>
          <w:b/>
          <w:bCs/>
          <w:color w:val="2A2A2A"/>
          <w:sz w:val="32"/>
          <w:szCs w:val="32"/>
          <w:u w:val="single"/>
          <w:lang w:eastAsia="en-GB"/>
        </w:rPr>
      </w:pPr>
      <w:r w:rsidRPr="00596B6D">
        <w:rPr>
          <w:rFonts w:eastAsia="Times New Roman" w:cstheme="minorHAnsi"/>
          <w:b/>
          <w:bCs/>
          <w:color w:val="2A2A2A"/>
          <w:sz w:val="32"/>
          <w:szCs w:val="32"/>
          <w:u w:val="single"/>
          <w:lang w:eastAsia="en-GB"/>
        </w:rPr>
        <w:t>P</w:t>
      </w:r>
      <w:r w:rsidR="00746162" w:rsidRPr="00596B6D">
        <w:rPr>
          <w:rFonts w:eastAsia="Times New Roman" w:cstheme="minorHAnsi"/>
          <w:b/>
          <w:bCs/>
          <w:color w:val="2A2A2A"/>
          <w:sz w:val="32"/>
          <w:szCs w:val="32"/>
          <w:u w:val="single"/>
          <w:lang w:eastAsia="en-GB"/>
        </w:rPr>
        <w:t>reliminary</w:t>
      </w:r>
    </w:p>
    <w:p w:rsidR="00385F69" w:rsidRPr="000456D0" w:rsidRDefault="00385F69" w:rsidP="000456D0">
      <w:pPr>
        <w:pStyle w:val="Default"/>
        <w:jc w:val="both"/>
        <w:rPr>
          <w:rFonts w:asciiTheme="minorHAnsi" w:hAnsiTheme="minorHAnsi" w:cstheme="minorHAnsi"/>
          <w:sz w:val="22"/>
          <w:szCs w:val="22"/>
        </w:rPr>
      </w:pPr>
      <w:r w:rsidRPr="000456D0">
        <w:rPr>
          <w:rFonts w:asciiTheme="minorHAnsi" w:eastAsia="Times New Roman" w:hAnsiTheme="minorHAnsi" w:cstheme="minorHAnsi"/>
          <w:color w:val="2A2A2A"/>
          <w:sz w:val="22"/>
          <w:szCs w:val="22"/>
          <w:lang w:eastAsia="en-GB"/>
        </w:rPr>
        <w:t>The </w:t>
      </w:r>
      <w:r w:rsidR="00436621" w:rsidRPr="000456D0">
        <w:rPr>
          <w:rFonts w:asciiTheme="minorHAnsi" w:eastAsia="Times New Roman" w:hAnsiTheme="minorHAnsi" w:cstheme="minorHAnsi"/>
          <w:color w:val="2A2A2A"/>
          <w:sz w:val="22"/>
          <w:szCs w:val="22"/>
          <w:lang w:eastAsia="en-GB"/>
        </w:rPr>
        <w:t>International Neural Network Society (</w:t>
      </w:r>
      <w:r w:rsidR="00746162" w:rsidRPr="000456D0">
        <w:rPr>
          <w:rFonts w:asciiTheme="minorHAnsi" w:eastAsia="Times New Roman" w:hAnsiTheme="minorHAnsi" w:cstheme="minorHAnsi"/>
          <w:color w:val="2A2A2A"/>
          <w:sz w:val="22"/>
          <w:szCs w:val="22"/>
          <w:lang w:eastAsia="en-GB"/>
        </w:rPr>
        <w:t>INNS</w:t>
      </w:r>
      <w:r w:rsidR="00436621" w:rsidRPr="000456D0">
        <w:rPr>
          <w:rFonts w:asciiTheme="minorHAnsi" w:eastAsia="Times New Roman" w:hAnsiTheme="minorHAnsi" w:cstheme="minorHAnsi"/>
          <w:color w:val="2A2A2A"/>
          <w:sz w:val="22"/>
          <w:szCs w:val="22"/>
          <w:lang w:eastAsia="en-GB"/>
        </w:rPr>
        <w:t>)</w:t>
      </w:r>
      <w:r w:rsidR="00746162" w:rsidRPr="000456D0">
        <w:rPr>
          <w:rFonts w:asciiTheme="minorHAnsi" w:eastAsia="Times New Roman" w:hAnsiTheme="minorHAnsi" w:cstheme="minorHAnsi"/>
          <w:color w:val="2A2A2A"/>
          <w:sz w:val="22"/>
          <w:szCs w:val="22"/>
          <w:lang w:eastAsia="en-GB"/>
        </w:rPr>
        <w:t xml:space="preserve"> </w:t>
      </w:r>
      <w:r w:rsidR="00436621" w:rsidRPr="000456D0">
        <w:rPr>
          <w:rFonts w:asciiTheme="minorHAnsi" w:eastAsia="Times New Roman" w:hAnsiTheme="minorHAnsi" w:cstheme="minorHAnsi"/>
          <w:color w:val="2A2A2A"/>
          <w:sz w:val="22"/>
          <w:szCs w:val="22"/>
          <w:lang w:eastAsia="en-GB"/>
        </w:rPr>
        <w:t xml:space="preserve">is a world leading scientific </w:t>
      </w:r>
      <w:proofErr w:type="spellStart"/>
      <w:r w:rsidR="00436621" w:rsidRPr="000456D0">
        <w:rPr>
          <w:rFonts w:asciiTheme="minorHAnsi" w:eastAsia="Times New Roman" w:hAnsiTheme="minorHAnsi" w:cstheme="minorHAnsi"/>
          <w:color w:val="2A2A2A"/>
          <w:sz w:val="22"/>
          <w:szCs w:val="22"/>
          <w:lang w:eastAsia="en-GB"/>
        </w:rPr>
        <w:t>organisation</w:t>
      </w:r>
      <w:proofErr w:type="spellEnd"/>
      <w:r w:rsidR="00436621" w:rsidRPr="000456D0">
        <w:rPr>
          <w:rFonts w:asciiTheme="minorHAnsi" w:eastAsia="Times New Roman" w:hAnsiTheme="minorHAnsi" w:cstheme="minorHAnsi"/>
          <w:color w:val="2A2A2A"/>
          <w:sz w:val="22"/>
          <w:szCs w:val="22"/>
          <w:lang w:eastAsia="en-GB"/>
        </w:rPr>
        <w:t xml:space="preserve"> for research on</w:t>
      </w:r>
      <w:r w:rsidR="000E5CB9" w:rsidRPr="000456D0">
        <w:rPr>
          <w:rFonts w:asciiTheme="minorHAnsi" w:hAnsiTheme="minorHAnsi" w:cstheme="minorHAnsi"/>
          <w:sz w:val="22"/>
          <w:szCs w:val="22"/>
        </w:rPr>
        <w:t xml:space="preserve"> modeling of behavioral and brain processes and the application of neural modeling ideas to problems and applications in technology, </w:t>
      </w:r>
      <w:r w:rsidR="00436621" w:rsidRPr="000456D0">
        <w:rPr>
          <w:rFonts w:asciiTheme="minorHAnsi" w:eastAsia="Times New Roman" w:hAnsiTheme="minorHAnsi" w:cstheme="minorHAnsi"/>
          <w:color w:val="2A2A2A"/>
          <w:sz w:val="22"/>
          <w:szCs w:val="22"/>
          <w:lang w:eastAsia="en-GB"/>
        </w:rPr>
        <w:t xml:space="preserve">computational neuroscience and related areas. It </w:t>
      </w:r>
      <w:r w:rsidRPr="000456D0">
        <w:rPr>
          <w:rFonts w:asciiTheme="minorHAnsi" w:eastAsia="Times New Roman" w:hAnsiTheme="minorHAnsi" w:cstheme="minorHAnsi"/>
          <w:color w:val="2A2A2A"/>
          <w:sz w:val="22"/>
          <w:szCs w:val="22"/>
          <w:lang w:eastAsia="en-GB"/>
        </w:rPr>
        <w:t xml:space="preserve">regularly </w:t>
      </w:r>
      <w:r w:rsidR="00436621" w:rsidRPr="000456D0">
        <w:rPr>
          <w:rFonts w:asciiTheme="minorHAnsi" w:eastAsia="Times New Roman" w:hAnsiTheme="minorHAnsi" w:cstheme="minorHAnsi"/>
          <w:color w:val="2A2A2A"/>
          <w:sz w:val="22"/>
          <w:szCs w:val="22"/>
          <w:lang w:eastAsia="en-GB"/>
        </w:rPr>
        <w:t xml:space="preserve">organises and supports </w:t>
      </w:r>
      <w:r w:rsidR="00746162" w:rsidRPr="000456D0">
        <w:rPr>
          <w:rFonts w:asciiTheme="minorHAnsi" w:eastAsia="Times New Roman" w:hAnsiTheme="minorHAnsi" w:cstheme="minorHAnsi"/>
          <w:color w:val="2A2A2A"/>
          <w:sz w:val="22"/>
          <w:szCs w:val="22"/>
          <w:lang w:eastAsia="en-GB"/>
        </w:rPr>
        <w:t xml:space="preserve">scientific </w:t>
      </w:r>
      <w:r w:rsidRPr="000456D0">
        <w:rPr>
          <w:rFonts w:asciiTheme="minorHAnsi" w:eastAsia="Times New Roman" w:hAnsiTheme="minorHAnsi" w:cstheme="minorHAnsi"/>
          <w:color w:val="2A2A2A"/>
          <w:sz w:val="22"/>
          <w:szCs w:val="22"/>
          <w:lang w:eastAsia="en-GB"/>
        </w:rPr>
        <w:t>conferences relat</w:t>
      </w:r>
      <w:r w:rsidR="00746162" w:rsidRPr="000456D0">
        <w:rPr>
          <w:rFonts w:asciiTheme="minorHAnsi" w:eastAsia="Times New Roman" w:hAnsiTheme="minorHAnsi" w:cstheme="minorHAnsi"/>
          <w:color w:val="2A2A2A"/>
          <w:sz w:val="22"/>
          <w:szCs w:val="22"/>
          <w:lang w:eastAsia="en-GB"/>
        </w:rPr>
        <w:t xml:space="preserve">ed </w:t>
      </w:r>
      <w:r w:rsidRPr="000456D0">
        <w:rPr>
          <w:rFonts w:asciiTheme="minorHAnsi" w:eastAsia="Times New Roman" w:hAnsiTheme="minorHAnsi" w:cstheme="minorHAnsi"/>
          <w:color w:val="2A2A2A"/>
          <w:sz w:val="22"/>
          <w:szCs w:val="22"/>
          <w:lang w:eastAsia="en-GB"/>
        </w:rPr>
        <w:t xml:space="preserve">to </w:t>
      </w:r>
      <w:r w:rsidR="000E5CB9" w:rsidRPr="000456D0">
        <w:rPr>
          <w:rFonts w:asciiTheme="minorHAnsi" w:eastAsia="Times New Roman" w:hAnsiTheme="minorHAnsi" w:cstheme="minorHAnsi"/>
          <w:color w:val="2A2A2A"/>
          <w:sz w:val="22"/>
          <w:szCs w:val="22"/>
          <w:lang w:eastAsia="en-GB"/>
        </w:rPr>
        <w:t xml:space="preserve">behavioral and brain modeling, </w:t>
      </w:r>
      <w:r w:rsidR="00746162" w:rsidRPr="000456D0">
        <w:rPr>
          <w:rFonts w:asciiTheme="minorHAnsi" w:eastAsia="Times New Roman" w:hAnsiTheme="minorHAnsi" w:cstheme="minorHAnsi"/>
          <w:color w:val="2A2A2A"/>
          <w:sz w:val="22"/>
          <w:szCs w:val="22"/>
          <w:lang w:eastAsia="en-GB"/>
        </w:rPr>
        <w:t>computational neuroscience</w:t>
      </w:r>
      <w:r w:rsidR="000E5CB9" w:rsidRPr="000456D0">
        <w:rPr>
          <w:rFonts w:asciiTheme="minorHAnsi" w:eastAsia="Times New Roman" w:hAnsiTheme="minorHAnsi" w:cstheme="minorHAnsi"/>
          <w:color w:val="2A2A2A"/>
          <w:sz w:val="22"/>
          <w:szCs w:val="22"/>
          <w:lang w:eastAsia="en-GB"/>
        </w:rPr>
        <w:t>, and their applications</w:t>
      </w:r>
      <w:r w:rsidRPr="000456D0">
        <w:rPr>
          <w:rFonts w:asciiTheme="minorHAnsi" w:eastAsia="Times New Roman" w:hAnsiTheme="minorHAnsi" w:cstheme="minorHAnsi"/>
          <w:color w:val="2A2A2A"/>
          <w:sz w:val="22"/>
          <w:szCs w:val="22"/>
          <w:lang w:eastAsia="en-GB"/>
        </w:rPr>
        <w:t xml:space="preserve">. </w:t>
      </w:r>
      <w:r w:rsidR="00746162" w:rsidRPr="000456D0">
        <w:rPr>
          <w:rFonts w:asciiTheme="minorHAnsi" w:eastAsia="Times New Roman" w:hAnsiTheme="minorHAnsi" w:cstheme="minorHAnsi"/>
          <w:color w:val="2A2A2A"/>
          <w:sz w:val="22"/>
          <w:szCs w:val="22"/>
          <w:lang w:eastAsia="en-GB"/>
        </w:rPr>
        <w:t>T</w:t>
      </w:r>
      <w:r w:rsidRPr="000456D0">
        <w:rPr>
          <w:rFonts w:asciiTheme="minorHAnsi" w:eastAsia="Times New Roman" w:hAnsiTheme="minorHAnsi" w:cstheme="minorHAnsi"/>
          <w:color w:val="2A2A2A"/>
          <w:sz w:val="22"/>
          <w:szCs w:val="22"/>
          <w:lang w:eastAsia="en-GB"/>
        </w:rPr>
        <w:t>he procedures, responsibilities and polic</w:t>
      </w:r>
      <w:r w:rsidR="00746162" w:rsidRPr="000456D0">
        <w:rPr>
          <w:rFonts w:asciiTheme="minorHAnsi" w:eastAsia="Times New Roman" w:hAnsiTheme="minorHAnsi" w:cstheme="minorHAnsi"/>
          <w:color w:val="2A2A2A"/>
          <w:sz w:val="22"/>
          <w:szCs w:val="22"/>
          <w:lang w:eastAsia="en-GB"/>
        </w:rPr>
        <w:t>y</w:t>
      </w:r>
      <w:r w:rsidRPr="000456D0">
        <w:rPr>
          <w:rFonts w:asciiTheme="minorHAnsi" w:eastAsia="Times New Roman" w:hAnsiTheme="minorHAnsi" w:cstheme="minorHAnsi"/>
          <w:color w:val="2A2A2A"/>
          <w:sz w:val="22"/>
          <w:szCs w:val="22"/>
          <w:lang w:eastAsia="en-GB"/>
        </w:rPr>
        <w:t xml:space="preserve"> for obtaining </w:t>
      </w:r>
      <w:r w:rsidR="00746162" w:rsidRPr="000456D0">
        <w:rPr>
          <w:rFonts w:asciiTheme="minorHAnsi" w:eastAsia="Times New Roman" w:hAnsiTheme="minorHAnsi" w:cstheme="minorHAnsi"/>
          <w:color w:val="2A2A2A"/>
          <w:sz w:val="22"/>
          <w:szCs w:val="22"/>
          <w:lang w:eastAsia="en-GB"/>
        </w:rPr>
        <w:t xml:space="preserve">INNS </w:t>
      </w:r>
      <w:r w:rsidRPr="000456D0">
        <w:rPr>
          <w:rFonts w:asciiTheme="minorHAnsi" w:eastAsia="Times New Roman" w:hAnsiTheme="minorHAnsi" w:cstheme="minorHAnsi"/>
          <w:color w:val="2A2A2A"/>
          <w:sz w:val="22"/>
          <w:szCs w:val="22"/>
          <w:lang w:eastAsia="en-GB"/>
        </w:rPr>
        <w:t>support for a conference</w:t>
      </w:r>
      <w:r w:rsidR="00746162" w:rsidRPr="000456D0">
        <w:rPr>
          <w:rFonts w:asciiTheme="minorHAnsi" w:eastAsia="Times New Roman" w:hAnsiTheme="minorHAnsi" w:cstheme="minorHAnsi"/>
          <w:color w:val="2A2A2A"/>
          <w:sz w:val="22"/>
          <w:szCs w:val="22"/>
          <w:lang w:eastAsia="en-GB"/>
        </w:rPr>
        <w:t xml:space="preserve"> are described </w:t>
      </w:r>
      <w:r w:rsidR="00144746">
        <w:rPr>
          <w:rFonts w:asciiTheme="minorHAnsi" w:eastAsia="Times New Roman" w:hAnsiTheme="minorHAnsi" w:cstheme="minorHAnsi"/>
          <w:color w:val="2A2A2A"/>
          <w:sz w:val="22"/>
          <w:szCs w:val="22"/>
          <w:lang w:eastAsia="en-GB"/>
        </w:rPr>
        <w:t>herein</w:t>
      </w:r>
      <w:r w:rsidRPr="000456D0">
        <w:rPr>
          <w:rFonts w:asciiTheme="minorHAnsi" w:eastAsia="Times New Roman" w:hAnsiTheme="minorHAnsi" w:cstheme="minorHAnsi"/>
          <w:color w:val="2A2A2A"/>
          <w:sz w:val="22"/>
          <w:szCs w:val="22"/>
          <w:lang w:eastAsia="en-GB"/>
        </w:rPr>
        <w:t>.</w:t>
      </w:r>
      <w:r w:rsidR="00746162" w:rsidRPr="000456D0">
        <w:rPr>
          <w:rFonts w:asciiTheme="minorHAnsi" w:eastAsia="Times New Roman" w:hAnsiTheme="minorHAnsi" w:cstheme="minorHAnsi"/>
          <w:color w:val="2A2A2A"/>
          <w:sz w:val="22"/>
          <w:szCs w:val="22"/>
          <w:lang w:eastAsia="en-GB"/>
        </w:rPr>
        <w:t xml:space="preserve"> </w:t>
      </w:r>
      <w:r w:rsidRPr="000456D0">
        <w:rPr>
          <w:rFonts w:asciiTheme="minorHAnsi" w:eastAsia="Times New Roman" w:hAnsiTheme="minorHAnsi" w:cstheme="minorHAnsi"/>
          <w:color w:val="2A2A2A"/>
          <w:sz w:val="22"/>
          <w:szCs w:val="22"/>
          <w:lang w:eastAsia="en-GB"/>
        </w:rPr>
        <w:t xml:space="preserve">The </w:t>
      </w:r>
      <w:r w:rsidR="00746162" w:rsidRPr="000456D0">
        <w:rPr>
          <w:rFonts w:asciiTheme="minorHAnsi" w:eastAsia="Times New Roman" w:hAnsiTheme="minorHAnsi" w:cstheme="minorHAnsi"/>
          <w:color w:val="2A2A2A"/>
          <w:sz w:val="22"/>
          <w:szCs w:val="22"/>
          <w:lang w:eastAsia="en-GB"/>
        </w:rPr>
        <w:t>INNS</w:t>
      </w:r>
      <w:r w:rsidRPr="000456D0">
        <w:rPr>
          <w:rFonts w:asciiTheme="minorHAnsi" w:eastAsia="Times New Roman" w:hAnsiTheme="minorHAnsi" w:cstheme="minorHAnsi"/>
          <w:color w:val="2A2A2A"/>
          <w:sz w:val="22"/>
          <w:szCs w:val="22"/>
          <w:lang w:eastAsia="en-GB"/>
        </w:rPr>
        <w:t xml:space="preserve"> Vice President for Conferences </w:t>
      </w:r>
      <w:r w:rsidR="00436621" w:rsidRPr="000456D0">
        <w:rPr>
          <w:rFonts w:asciiTheme="minorHAnsi" w:eastAsia="Times New Roman" w:hAnsiTheme="minorHAnsi" w:cstheme="minorHAnsi"/>
          <w:color w:val="2A2A2A"/>
          <w:sz w:val="22"/>
          <w:szCs w:val="22"/>
          <w:lang w:eastAsia="en-GB"/>
        </w:rPr>
        <w:t xml:space="preserve">(VP-C) </w:t>
      </w:r>
      <w:r w:rsidRPr="000456D0">
        <w:rPr>
          <w:rFonts w:asciiTheme="minorHAnsi" w:eastAsia="Times New Roman" w:hAnsiTheme="minorHAnsi" w:cstheme="minorHAnsi"/>
          <w:color w:val="2A2A2A"/>
          <w:sz w:val="22"/>
          <w:szCs w:val="22"/>
          <w:lang w:eastAsia="en-GB"/>
        </w:rPr>
        <w:t xml:space="preserve">should be contacted directly concerning any </w:t>
      </w:r>
      <w:r w:rsidR="00144746">
        <w:rPr>
          <w:rFonts w:asciiTheme="minorHAnsi" w:eastAsia="Times New Roman" w:hAnsiTheme="minorHAnsi" w:cstheme="minorHAnsi"/>
          <w:color w:val="2A2A2A"/>
          <w:sz w:val="22"/>
          <w:szCs w:val="22"/>
          <w:lang w:eastAsia="en-GB"/>
        </w:rPr>
        <w:t>question</w:t>
      </w:r>
      <w:r w:rsidRPr="000456D0">
        <w:rPr>
          <w:rFonts w:asciiTheme="minorHAnsi" w:eastAsia="Times New Roman" w:hAnsiTheme="minorHAnsi" w:cstheme="minorHAnsi"/>
          <w:color w:val="2A2A2A"/>
          <w:sz w:val="22"/>
          <w:szCs w:val="22"/>
          <w:lang w:eastAsia="en-GB"/>
        </w:rPr>
        <w:t xml:space="preserve"> not addressed by this procedure.</w:t>
      </w:r>
    </w:p>
    <w:p w:rsidR="00385F69" w:rsidRPr="00375E1F" w:rsidRDefault="003A10C8" w:rsidP="00F23057">
      <w:pPr>
        <w:shd w:val="clear" w:color="auto" w:fill="FFFFFF"/>
        <w:spacing w:before="240" w:after="120" w:line="240" w:lineRule="auto"/>
        <w:jc w:val="both"/>
        <w:textAlignment w:val="baseline"/>
        <w:outlineLvl w:val="1"/>
        <w:rPr>
          <w:rFonts w:eastAsia="Times New Roman" w:cstheme="minorHAnsi"/>
          <w:b/>
          <w:bCs/>
          <w:color w:val="2A2A2A"/>
          <w:sz w:val="32"/>
          <w:szCs w:val="32"/>
          <w:u w:val="single"/>
          <w:lang w:eastAsia="en-GB"/>
        </w:rPr>
      </w:pPr>
      <w:r w:rsidRPr="00375E1F">
        <w:rPr>
          <w:rFonts w:eastAsia="Times New Roman" w:cstheme="minorHAnsi"/>
          <w:b/>
          <w:bCs/>
          <w:color w:val="2A2A2A"/>
          <w:sz w:val="32"/>
          <w:szCs w:val="32"/>
          <w:u w:val="single"/>
          <w:lang w:eastAsia="en-GB"/>
        </w:rPr>
        <w:t xml:space="preserve">Type </w:t>
      </w:r>
      <w:r w:rsidR="00385F69" w:rsidRPr="00375E1F">
        <w:rPr>
          <w:rFonts w:eastAsia="Times New Roman" w:cstheme="minorHAnsi"/>
          <w:b/>
          <w:bCs/>
          <w:color w:val="2A2A2A"/>
          <w:sz w:val="32"/>
          <w:szCs w:val="32"/>
          <w:u w:val="single"/>
          <w:lang w:eastAsia="en-GB"/>
        </w:rPr>
        <w:t xml:space="preserve">of </w:t>
      </w:r>
      <w:r w:rsidRPr="00375E1F">
        <w:rPr>
          <w:rFonts w:eastAsia="Times New Roman" w:cstheme="minorHAnsi"/>
          <w:b/>
          <w:bCs/>
          <w:color w:val="2A2A2A"/>
          <w:sz w:val="32"/>
          <w:szCs w:val="32"/>
          <w:u w:val="single"/>
          <w:lang w:eastAsia="en-GB"/>
        </w:rPr>
        <w:t xml:space="preserve">Conference </w:t>
      </w:r>
      <w:r w:rsidR="00385F69" w:rsidRPr="00375E1F">
        <w:rPr>
          <w:rFonts w:eastAsia="Times New Roman" w:cstheme="minorHAnsi"/>
          <w:b/>
          <w:bCs/>
          <w:color w:val="2A2A2A"/>
          <w:sz w:val="32"/>
          <w:szCs w:val="32"/>
          <w:u w:val="single"/>
          <w:lang w:eastAsia="en-GB"/>
        </w:rPr>
        <w:t>Support</w:t>
      </w:r>
    </w:p>
    <w:p w:rsidR="00385F69" w:rsidRPr="00596B6D" w:rsidRDefault="00385F69" w:rsidP="00385F69">
      <w:p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 xml:space="preserve">The </w:t>
      </w:r>
      <w:r w:rsidR="003A10C8" w:rsidRPr="00596B6D">
        <w:rPr>
          <w:rFonts w:eastAsia="Times New Roman" w:cstheme="minorHAnsi"/>
          <w:color w:val="2A2A2A"/>
          <w:lang w:eastAsia="en-GB"/>
        </w:rPr>
        <w:t xml:space="preserve">INNS </w:t>
      </w:r>
      <w:r w:rsidRPr="00596B6D">
        <w:rPr>
          <w:rFonts w:eastAsia="Times New Roman" w:cstheme="minorHAnsi"/>
          <w:color w:val="2A2A2A"/>
          <w:lang w:eastAsia="en-GB"/>
        </w:rPr>
        <w:t>provide</w:t>
      </w:r>
      <w:r w:rsidR="003A10C8" w:rsidRPr="00596B6D">
        <w:rPr>
          <w:rFonts w:eastAsia="Times New Roman" w:cstheme="minorHAnsi"/>
          <w:color w:val="2A2A2A"/>
          <w:lang w:eastAsia="en-GB"/>
        </w:rPr>
        <w:t xml:space="preserve">s two types of </w:t>
      </w:r>
      <w:r w:rsidRPr="00596B6D">
        <w:rPr>
          <w:rFonts w:eastAsia="Times New Roman" w:cstheme="minorHAnsi"/>
          <w:color w:val="2A2A2A"/>
          <w:lang w:eastAsia="en-GB"/>
        </w:rPr>
        <w:t xml:space="preserve">support </w:t>
      </w:r>
      <w:r w:rsidR="003A10C8" w:rsidRPr="00596B6D">
        <w:rPr>
          <w:rFonts w:eastAsia="Times New Roman" w:cstheme="minorHAnsi"/>
          <w:color w:val="2A2A2A"/>
          <w:lang w:eastAsia="en-GB"/>
        </w:rPr>
        <w:t>for</w:t>
      </w:r>
      <w:r w:rsidRPr="00596B6D">
        <w:rPr>
          <w:rFonts w:eastAsia="Times New Roman" w:cstheme="minorHAnsi"/>
          <w:color w:val="2A2A2A"/>
          <w:lang w:eastAsia="en-GB"/>
        </w:rPr>
        <w:t xml:space="preserve"> conferences:</w:t>
      </w:r>
    </w:p>
    <w:p w:rsidR="00385F69" w:rsidRPr="00375E1F" w:rsidRDefault="003A10C8" w:rsidP="00F23057">
      <w:pPr>
        <w:shd w:val="clear" w:color="auto" w:fill="FFFFFF"/>
        <w:spacing w:before="240" w:after="120" w:line="240" w:lineRule="auto"/>
        <w:jc w:val="both"/>
        <w:textAlignment w:val="baseline"/>
        <w:outlineLvl w:val="2"/>
        <w:rPr>
          <w:rFonts w:eastAsia="Times New Roman" w:cstheme="minorHAnsi"/>
          <w:b/>
          <w:bCs/>
          <w:color w:val="2A2A2A"/>
          <w:sz w:val="32"/>
          <w:szCs w:val="32"/>
          <w:lang w:eastAsia="en-GB"/>
        </w:rPr>
      </w:pPr>
      <w:r w:rsidRPr="00375E1F">
        <w:rPr>
          <w:rFonts w:eastAsia="Times New Roman" w:cstheme="minorHAnsi"/>
          <w:b/>
          <w:bCs/>
          <w:color w:val="2A2A2A"/>
          <w:sz w:val="32"/>
          <w:szCs w:val="32"/>
          <w:lang w:eastAsia="en-GB"/>
        </w:rPr>
        <w:t>1</w:t>
      </w:r>
      <w:r w:rsidR="00385F69" w:rsidRPr="00375E1F">
        <w:rPr>
          <w:rFonts w:eastAsia="Times New Roman" w:cstheme="minorHAnsi"/>
          <w:b/>
          <w:bCs/>
          <w:color w:val="2A2A2A"/>
          <w:sz w:val="32"/>
          <w:szCs w:val="32"/>
          <w:lang w:eastAsia="en-GB"/>
        </w:rPr>
        <w:t>. Sponsorship</w:t>
      </w:r>
    </w:p>
    <w:p w:rsidR="00385F69" w:rsidRPr="00596B6D" w:rsidRDefault="00385F69" w:rsidP="00385F69">
      <w:p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 xml:space="preserve">Sponsorship indicates full </w:t>
      </w:r>
      <w:r w:rsidR="003A10C8" w:rsidRPr="00596B6D">
        <w:rPr>
          <w:rFonts w:eastAsia="Times New Roman" w:cstheme="minorHAnsi"/>
          <w:color w:val="2A2A2A"/>
          <w:lang w:eastAsia="en-GB"/>
        </w:rPr>
        <w:t xml:space="preserve">INNS </w:t>
      </w:r>
      <w:r w:rsidRPr="00596B6D">
        <w:rPr>
          <w:rFonts w:eastAsia="Times New Roman" w:cstheme="minorHAnsi"/>
          <w:color w:val="2A2A2A"/>
          <w:lang w:eastAsia="en-GB"/>
        </w:rPr>
        <w:t xml:space="preserve">involvement in the technical, financial, administrative </w:t>
      </w:r>
      <w:r w:rsidR="00176D32" w:rsidRPr="00596B6D">
        <w:rPr>
          <w:rFonts w:eastAsia="Times New Roman" w:cstheme="minorHAnsi"/>
          <w:color w:val="2A2A2A"/>
          <w:lang w:eastAsia="en-GB"/>
        </w:rPr>
        <w:t xml:space="preserve">aspects </w:t>
      </w:r>
      <w:r w:rsidR="003A10C8" w:rsidRPr="00596B6D">
        <w:rPr>
          <w:rFonts w:eastAsia="Times New Roman" w:cstheme="minorHAnsi"/>
          <w:color w:val="2A2A2A"/>
          <w:lang w:eastAsia="en-GB"/>
        </w:rPr>
        <w:t xml:space="preserve">and publicity surrounding </w:t>
      </w:r>
      <w:r w:rsidRPr="00596B6D">
        <w:rPr>
          <w:rFonts w:eastAsia="Times New Roman" w:cstheme="minorHAnsi"/>
          <w:color w:val="2A2A2A"/>
          <w:lang w:eastAsia="en-GB"/>
        </w:rPr>
        <w:t>the conference.</w:t>
      </w:r>
      <w:r w:rsidR="003A10C8" w:rsidRPr="00596B6D">
        <w:rPr>
          <w:rFonts w:eastAsia="Times New Roman" w:cstheme="minorHAnsi"/>
          <w:color w:val="2A2A2A"/>
          <w:lang w:eastAsia="en-GB"/>
        </w:rPr>
        <w:t xml:space="preserve"> Often a local </w:t>
      </w:r>
      <w:r w:rsidR="00C75BD3" w:rsidRPr="00596B6D">
        <w:rPr>
          <w:rFonts w:eastAsia="Times New Roman" w:cstheme="minorHAnsi"/>
          <w:color w:val="2A2A2A"/>
          <w:lang w:eastAsia="en-GB"/>
        </w:rPr>
        <w:t xml:space="preserve">institution </w:t>
      </w:r>
      <w:r w:rsidR="003A10C8" w:rsidRPr="00596B6D">
        <w:rPr>
          <w:rFonts w:eastAsia="Times New Roman" w:cstheme="minorHAnsi"/>
          <w:color w:val="2A2A2A"/>
          <w:lang w:eastAsia="en-GB"/>
        </w:rPr>
        <w:t xml:space="preserve">(usually a University, a Higher Education Institution or </w:t>
      </w:r>
      <w:r w:rsidR="00C75BD3" w:rsidRPr="00596B6D">
        <w:rPr>
          <w:rFonts w:eastAsia="Times New Roman" w:cstheme="minorHAnsi"/>
          <w:color w:val="2A2A2A"/>
          <w:lang w:eastAsia="en-GB"/>
        </w:rPr>
        <w:t xml:space="preserve">a Research Organisation) provides the local organization. </w:t>
      </w:r>
      <w:proofErr w:type="gramStart"/>
      <w:r w:rsidR="00C75BD3" w:rsidRPr="00596B6D">
        <w:rPr>
          <w:rFonts w:eastAsia="Times New Roman" w:cstheme="minorHAnsi"/>
          <w:color w:val="2A2A2A"/>
          <w:lang w:eastAsia="en-GB"/>
        </w:rPr>
        <w:t>INNS is</w:t>
      </w:r>
      <w:proofErr w:type="gramEnd"/>
      <w:r w:rsidR="00C75BD3" w:rsidRPr="00596B6D">
        <w:rPr>
          <w:rFonts w:eastAsia="Times New Roman" w:cstheme="minorHAnsi"/>
          <w:color w:val="2A2A2A"/>
          <w:lang w:eastAsia="en-GB"/>
        </w:rPr>
        <w:t xml:space="preserve"> fully in control (in regards to technical, financial, publicity and administrative aspect</w:t>
      </w:r>
      <w:r w:rsidR="00DB0B51">
        <w:rPr>
          <w:rFonts w:eastAsia="Times New Roman" w:cstheme="minorHAnsi"/>
          <w:color w:val="2A2A2A"/>
          <w:lang w:eastAsia="en-GB"/>
        </w:rPr>
        <w:t>s</w:t>
      </w:r>
      <w:r w:rsidR="00C75BD3" w:rsidRPr="00596B6D">
        <w:rPr>
          <w:rFonts w:eastAsia="Times New Roman" w:cstheme="minorHAnsi"/>
          <w:color w:val="2A2A2A"/>
          <w:lang w:eastAsia="en-GB"/>
        </w:rPr>
        <w:t xml:space="preserve">) of the </w:t>
      </w:r>
      <w:r w:rsidR="00DB0B51">
        <w:rPr>
          <w:rFonts w:eastAsia="Times New Roman" w:cstheme="minorHAnsi"/>
          <w:color w:val="2A2A2A"/>
          <w:lang w:eastAsia="en-GB"/>
        </w:rPr>
        <w:t xml:space="preserve">sponsored </w:t>
      </w:r>
      <w:r w:rsidR="00C75BD3" w:rsidRPr="00596B6D">
        <w:rPr>
          <w:rFonts w:eastAsia="Times New Roman" w:cstheme="minorHAnsi"/>
          <w:color w:val="2A2A2A"/>
          <w:lang w:eastAsia="en-GB"/>
        </w:rPr>
        <w:t>conference. T</w:t>
      </w:r>
      <w:r w:rsidRPr="00596B6D">
        <w:rPr>
          <w:rFonts w:eastAsia="Times New Roman" w:cstheme="minorHAnsi"/>
          <w:color w:val="2A2A2A"/>
          <w:lang w:eastAsia="en-GB"/>
        </w:rPr>
        <w:t xml:space="preserve">he relationship </w:t>
      </w:r>
      <w:r w:rsidR="00B711F8" w:rsidRPr="00596B6D">
        <w:rPr>
          <w:rFonts w:eastAsia="Times New Roman" w:cstheme="minorHAnsi"/>
          <w:color w:val="2A2A2A"/>
          <w:lang w:eastAsia="en-GB"/>
        </w:rPr>
        <w:t xml:space="preserve">and responsibilities </w:t>
      </w:r>
      <w:r w:rsidRPr="00596B6D">
        <w:rPr>
          <w:rFonts w:eastAsia="Times New Roman" w:cstheme="minorHAnsi"/>
          <w:color w:val="2A2A2A"/>
          <w:lang w:eastAsia="en-GB"/>
        </w:rPr>
        <w:t xml:space="preserve">between </w:t>
      </w:r>
      <w:r w:rsidR="00B711F8" w:rsidRPr="00596B6D">
        <w:rPr>
          <w:rFonts w:eastAsia="Times New Roman" w:cstheme="minorHAnsi"/>
          <w:color w:val="2A2A2A"/>
          <w:lang w:eastAsia="en-GB"/>
        </w:rPr>
        <w:t xml:space="preserve">the INNS and the local institution have to be </w:t>
      </w:r>
      <w:r w:rsidRPr="00596B6D">
        <w:rPr>
          <w:rFonts w:eastAsia="Times New Roman" w:cstheme="minorHAnsi"/>
          <w:color w:val="2A2A2A"/>
          <w:lang w:eastAsia="en-GB"/>
        </w:rPr>
        <w:t xml:space="preserve">defined </w:t>
      </w:r>
      <w:r w:rsidR="00B711F8" w:rsidRPr="00596B6D">
        <w:rPr>
          <w:rFonts w:eastAsia="Times New Roman" w:cstheme="minorHAnsi"/>
          <w:color w:val="2A2A2A"/>
          <w:lang w:eastAsia="en-GB"/>
        </w:rPr>
        <w:t xml:space="preserve">explicitly </w:t>
      </w:r>
      <w:r w:rsidRPr="00596B6D">
        <w:rPr>
          <w:rFonts w:eastAsia="Times New Roman" w:cstheme="minorHAnsi"/>
          <w:color w:val="2A2A2A"/>
          <w:lang w:eastAsia="en-GB"/>
        </w:rPr>
        <w:t>in a Memorandum of Understanding (MOU).</w:t>
      </w:r>
    </w:p>
    <w:p w:rsidR="00F57F85" w:rsidRPr="00596B6D" w:rsidRDefault="00F57F85" w:rsidP="00385F69">
      <w:pPr>
        <w:shd w:val="clear" w:color="auto" w:fill="FFFFFF"/>
        <w:spacing w:after="0" w:line="240" w:lineRule="auto"/>
        <w:jc w:val="both"/>
        <w:textAlignment w:val="baseline"/>
        <w:rPr>
          <w:rFonts w:eastAsia="Times New Roman" w:cstheme="minorHAnsi"/>
          <w:color w:val="2A2A2A"/>
          <w:lang w:eastAsia="en-GB"/>
        </w:rPr>
      </w:pPr>
    </w:p>
    <w:p w:rsidR="00F57F85" w:rsidRPr="00596B6D" w:rsidRDefault="00F57F85" w:rsidP="00385F69">
      <w:p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 xml:space="preserve">The main conference traditionally organised and sponsored by INNS is the </w:t>
      </w:r>
      <w:r w:rsidRPr="00596B6D">
        <w:rPr>
          <w:rFonts w:eastAsia="Times New Roman" w:cstheme="minorHAnsi"/>
          <w:i/>
          <w:color w:val="2A2A2A"/>
          <w:lang w:eastAsia="en-GB"/>
        </w:rPr>
        <w:t>International Joint Conference on Neural Networks</w:t>
      </w:r>
      <w:r w:rsidRPr="00596B6D">
        <w:rPr>
          <w:rFonts w:eastAsia="Times New Roman" w:cstheme="minorHAnsi"/>
          <w:color w:val="2A2A2A"/>
          <w:lang w:eastAsia="en-GB"/>
        </w:rPr>
        <w:t xml:space="preserve"> (IJCNN) which has been organised </w:t>
      </w:r>
      <w:r w:rsidR="00D745B3" w:rsidRPr="00596B6D">
        <w:rPr>
          <w:rFonts w:eastAsia="Times New Roman" w:cstheme="minorHAnsi"/>
          <w:color w:val="2A2A2A"/>
          <w:lang w:eastAsia="en-GB"/>
        </w:rPr>
        <w:t xml:space="preserve">annually </w:t>
      </w:r>
      <w:r w:rsidRPr="00596B6D">
        <w:rPr>
          <w:rFonts w:eastAsia="Times New Roman" w:cstheme="minorHAnsi"/>
          <w:color w:val="2A2A2A"/>
          <w:lang w:eastAsia="en-GB"/>
        </w:rPr>
        <w:t>since 1987. Another example of a sponsored by INNS conference</w:t>
      </w:r>
      <w:r w:rsidR="00D745B3" w:rsidRPr="00596B6D">
        <w:rPr>
          <w:rFonts w:eastAsia="Times New Roman" w:cstheme="minorHAnsi"/>
          <w:color w:val="2A2A2A"/>
          <w:lang w:eastAsia="en-GB"/>
        </w:rPr>
        <w:t xml:space="preserve"> is the INNS Conference on Big Data and Deep Learning organised annually since 2015.</w:t>
      </w:r>
      <w:r w:rsidR="000E5CB9">
        <w:rPr>
          <w:rFonts w:eastAsia="Times New Roman" w:cstheme="minorHAnsi"/>
          <w:color w:val="2A2A2A"/>
          <w:lang w:eastAsia="en-GB"/>
        </w:rPr>
        <w:t xml:space="preserve"> These two conferences are the flagship events sponsored by INNS, but proposals for INNS sponsorship of other conferences will be considered as well.</w:t>
      </w:r>
    </w:p>
    <w:p w:rsidR="005B0407" w:rsidRPr="00596B6D" w:rsidRDefault="005B0407" w:rsidP="00385F69">
      <w:pPr>
        <w:shd w:val="clear" w:color="auto" w:fill="FFFFFF"/>
        <w:spacing w:after="0" w:line="240" w:lineRule="auto"/>
        <w:jc w:val="both"/>
        <w:textAlignment w:val="baseline"/>
        <w:rPr>
          <w:rFonts w:eastAsia="Times New Roman" w:cstheme="minorHAnsi"/>
          <w:color w:val="2A2A2A"/>
          <w:lang w:eastAsia="en-GB"/>
        </w:rPr>
      </w:pPr>
    </w:p>
    <w:p w:rsidR="005B0407" w:rsidRPr="00596B6D" w:rsidRDefault="005B0407" w:rsidP="005B0407">
      <w:p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 xml:space="preserve">The </w:t>
      </w:r>
      <w:r w:rsidR="00176D32" w:rsidRPr="00596B6D">
        <w:rPr>
          <w:rFonts w:eastAsia="Times New Roman" w:cstheme="minorHAnsi"/>
          <w:color w:val="2A2A2A"/>
          <w:lang w:eastAsia="en-GB"/>
        </w:rPr>
        <w:t xml:space="preserve">candidate for a </w:t>
      </w:r>
      <w:r w:rsidRPr="00596B6D">
        <w:rPr>
          <w:rFonts w:eastAsia="Times New Roman" w:cstheme="minorHAnsi"/>
          <w:color w:val="2A2A2A"/>
          <w:lang w:eastAsia="en-GB"/>
        </w:rPr>
        <w:t xml:space="preserve">General Chair </w:t>
      </w:r>
      <w:r w:rsidR="00176D32" w:rsidRPr="00596B6D">
        <w:rPr>
          <w:rFonts w:eastAsia="Times New Roman" w:cstheme="minorHAnsi"/>
          <w:color w:val="2A2A2A"/>
          <w:lang w:eastAsia="en-GB"/>
        </w:rPr>
        <w:t xml:space="preserve">of a conference seeking sponsorship from INNS </w:t>
      </w:r>
      <w:r w:rsidRPr="00596B6D">
        <w:rPr>
          <w:rFonts w:eastAsia="Times New Roman" w:cstheme="minorHAnsi"/>
          <w:color w:val="2A2A2A"/>
          <w:lang w:eastAsia="en-GB"/>
        </w:rPr>
        <w:t xml:space="preserve">must </w:t>
      </w:r>
      <w:r w:rsidR="00EC76C0">
        <w:rPr>
          <w:rFonts w:eastAsia="Times New Roman" w:cstheme="minorHAnsi"/>
          <w:color w:val="2A2A2A"/>
          <w:lang w:eastAsia="en-GB"/>
        </w:rPr>
        <w:t xml:space="preserve">be an INNS member </w:t>
      </w:r>
      <w:r w:rsidR="000E5CB9">
        <w:rPr>
          <w:rFonts w:eastAsia="Times New Roman" w:cstheme="minorHAnsi"/>
          <w:color w:val="2A2A2A"/>
          <w:lang w:eastAsia="en-GB"/>
        </w:rPr>
        <w:t xml:space="preserve">in good standing </w:t>
      </w:r>
      <w:r w:rsidR="00EC76C0">
        <w:rPr>
          <w:rFonts w:eastAsia="Times New Roman" w:cstheme="minorHAnsi"/>
          <w:color w:val="2A2A2A"/>
          <w:lang w:eastAsia="en-GB"/>
        </w:rPr>
        <w:t xml:space="preserve">and </w:t>
      </w:r>
      <w:r w:rsidR="000E5CB9">
        <w:rPr>
          <w:rFonts w:eastAsia="Times New Roman" w:cstheme="minorHAnsi"/>
          <w:color w:val="2A2A2A"/>
          <w:lang w:eastAsia="en-GB"/>
        </w:rPr>
        <w:t xml:space="preserve">he/she </w:t>
      </w:r>
      <w:r w:rsidR="00EC76C0">
        <w:rPr>
          <w:rFonts w:eastAsia="Times New Roman" w:cstheme="minorHAnsi"/>
          <w:color w:val="2A2A2A"/>
          <w:lang w:eastAsia="en-GB"/>
        </w:rPr>
        <w:t xml:space="preserve">must </w:t>
      </w:r>
      <w:r w:rsidRPr="00596B6D">
        <w:rPr>
          <w:rFonts w:eastAsia="Times New Roman" w:cstheme="minorHAnsi"/>
          <w:color w:val="2A2A2A"/>
          <w:lang w:eastAsia="en-GB"/>
        </w:rPr>
        <w:t>submit to the INNS V</w:t>
      </w:r>
      <w:r w:rsidR="00176D32" w:rsidRPr="00596B6D">
        <w:rPr>
          <w:rFonts w:eastAsia="Times New Roman" w:cstheme="minorHAnsi"/>
          <w:color w:val="2A2A2A"/>
          <w:lang w:eastAsia="en-GB"/>
        </w:rPr>
        <w:t xml:space="preserve">P-C </w:t>
      </w:r>
      <w:r w:rsidRPr="00596B6D">
        <w:rPr>
          <w:rFonts w:eastAsia="Times New Roman" w:cstheme="minorHAnsi"/>
          <w:color w:val="2A2A2A"/>
          <w:lang w:eastAsia="en-GB"/>
        </w:rPr>
        <w:t>an application pack which includes</w:t>
      </w:r>
      <w:r w:rsidR="00176D32" w:rsidRPr="00596B6D">
        <w:rPr>
          <w:rFonts w:eastAsia="Times New Roman" w:cstheme="minorHAnsi"/>
          <w:color w:val="2A2A2A"/>
          <w:lang w:eastAsia="en-GB"/>
        </w:rPr>
        <w:t xml:space="preserve"> the following</w:t>
      </w:r>
      <w:r w:rsidRPr="00596B6D">
        <w:rPr>
          <w:rFonts w:eastAsia="Times New Roman" w:cstheme="minorHAnsi"/>
          <w:color w:val="2A2A2A"/>
          <w:lang w:eastAsia="en-GB"/>
        </w:rPr>
        <w:t>:</w:t>
      </w:r>
    </w:p>
    <w:p w:rsidR="00176D32" w:rsidRPr="00596B6D" w:rsidRDefault="00176D32" w:rsidP="00176D32">
      <w:pPr>
        <w:pStyle w:val="ListParagraph"/>
        <w:shd w:val="clear" w:color="auto" w:fill="FFFFFF"/>
        <w:spacing w:after="0" w:line="240" w:lineRule="auto"/>
        <w:ind w:left="784"/>
        <w:jc w:val="both"/>
        <w:textAlignment w:val="baseline"/>
        <w:rPr>
          <w:rFonts w:eastAsia="Times New Roman" w:cstheme="minorHAnsi"/>
          <w:color w:val="2A2A2A"/>
          <w:lang w:eastAsia="en-GB"/>
        </w:rPr>
      </w:pPr>
    </w:p>
    <w:p w:rsidR="00176D32" w:rsidRPr="00596B6D" w:rsidRDefault="005B0407" w:rsidP="005B0407">
      <w:pPr>
        <w:pStyle w:val="ListParagraph"/>
        <w:numPr>
          <w:ilvl w:val="0"/>
          <w:numId w:val="11"/>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the CFP (call for papers) clearly indicat</w:t>
      </w:r>
      <w:r w:rsidR="000E5CB9">
        <w:rPr>
          <w:rFonts w:eastAsia="Times New Roman" w:cstheme="minorHAnsi"/>
          <w:color w:val="2A2A2A"/>
          <w:lang w:eastAsia="en-GB"/>
        </w:rPr>
        <w:t>ing</w:t>
      </w:r>
      <w:r w:rsidRPr="00596B6D">
        <w:rPr>
          <w:rFonts w:eastAsia="Times New Roman" w:cstheme="minorHAnsi"/>
          <w:color w:val="2A2A2A"/>
          <w:lang w:eastAsia="en-GB"/>
        </w:rPr>
        <w:t xml:space="preserve">: </w:t>
      </w:r>
    </w:p>
    <w:p w:rsidR="00176D32" w:rsidRPr="00596B6D" w:rsidRDefault="000E5CB9" w:rsidP="00176D32">
      <w:pPr>
        <w:pStyle w:val="ListParagraph"/>
        <w:numPr>
          <w:ilvl w:val="0"/>
          <w:numId w:val="12"/>
        </w:numPr>
        <w:shd w:val="clear" w:color="auto" w:fill="FFFFFF"/>
        <w:spacing w:after="0" w:line="240" w:lineRule="auto"/>
        <w:jc w:val="both"/>
        <w:textAlignment w:val="baseline"/>
        <w:rPr>
          <w:rFonts w:eastAsia="Times New Roman" w:cstheme="minorHAnsi"/>
          <w:color w:val="2A2A2A"/>
          <w:lang w:eastAsia="en-GB"/>
        </w:rPr>
      </w:pPr>
      <w:r>
        <w:rPr>
          <w:rFonts w:eastAsia="Times New Roman" w:cstheme="minorHAnsi"/>
          <w:color w:val="2A2A2A"/>
          <w:lang w:eastAsia="en-GB"/>
        </w:rPr>
        <w:t xml:space="preserve">proposed </w:t>
      </w:r>
      <w:r w:rsidR="005B0407" w:rsidRPr="00596B6D">
        <w:rPr>
          <w:rFonts w:eastAsia="Times New Roman" w:cstheme="minorHAnsi"/>
          <w:color w:val="2A2A2A"/>
          <w:lang w:eastAsia="en-GB"/>
        </w:rPr>
        <w:t>members of the Organizing Committee</w:t>
      </w:r>
      <w:r>
        <w:rPr>
          <w:rFonts w:eastAsia="Times New Roman" w:cstheme="minorHAnsi"/>
          <w:color w:val="2A2A2A"/>
          <w:lang w:eastAsia="en-GB"/>
        </w:rPr>
        <w:t>, including those members</w:t>
      </w:r>
      <w:r w:rsidR="005B0407" w:rsidRPr="00596B6D">
        <w:rPr>
          <w:rFonts w:eastAsia="Times New Roman" w:cstheme="minorHAnsi"/>
          <w:color w:val="2A2A2A"/>
          <w:lang w:eastAsia="en-GB"/>
        </w:rPr>
        <w:t xml:space="preserve"> who </w:t>
      </w:r>
      <w:r>
        <w:rPr>
          <w:rFonts w:eastAsia="Times New Roman" w:cstheme="minorHAnsi"/>
          <w:color w:val="2A2A2A"/>
          <w:lang w:eastAsia="en-GB"/>
        </w:rPr>
        <w:t>serve on</w:t>
      </w:r>
      <w:r w:rsidR="005B0407" w:rsidRPr="00596B6D">
        <w:rPr>
          <w:rFonts w:eastAsia="Times New Roman" w:cstheme="minorHAnsi"/>
          <w:color w:val="2A2A2A"/>
          <w:lang w:eastAsia="en-GB"/>
        </w:rPr>
        <w:t xml:space="preserve"> the Board of Governors of INNS or </w:t>
      </w:r>
      <w:r>
        <w:rPr>
          <w:rFonts w:eastAsia="Times New Roman" w:cstheme="minorHAnsi"/>
          <w:color w:val="2A2A2A"/>
          <w:lang w:eastAsia="en-GB"/>
        </w:rPr>
        <w:t xml:space="preserve">as </w:t>
      </w:r>
      <w:r w:rsidR="005B0407" w:rsidRPr="00596B6D">
        <w:rPr>
          <w:rFonts w:eastAsia="Times New Roman" w:cstheme="minorHAnsi"/>
          <w:color w:val="2A2A2A"/>
          <w:lang w:eastAsia="en-GB"/>
        </w:rPr>
        <w:t xml:space="preserve">Fellows of INNS </w:t>
      </w:r>
    </w:p>
    <w:p w:rsidR="005B0407" w:rsidRDefault="005B0407" w:rsidP="00176D32">
      <w:pPr>
        <w:pStyle w:val="ListParagraph"/>
        <w:numPr>
          <w:ilvl w:val="0"/>
          <w:numId w:val="12"/>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 xml:space="preserve">There has to be a reasonable </w:t>
      </w:r>
      <w:r w:rsidR="000E5CB9">
        <w:rPr>
          <w:rFonts w:eastAsia="Times New Roman" w:cstheme="minorHAnsi"/>
          <w:color w:val="2A2A2A"/>
          <w:lang w:eastAsia="en-GB"/>
        </w:rPr>
        <w:t>diversity</w:t>
      </w:r>
      <w:r w:rsidR="000E5CB9" w:rsidRPr="00596B6D">
        <w:rPr>
          <w:rFonts w:eastAsia="Times New Roman" w:cstheme="minorHAnsi"/>
          <w:color w:val="2A2A2A"/>
          <w:lang w:eastAsia="en-GB"/>
        </w:rPr>
        <w:t xml:space="preserve"> </w:t>
      </w:r>
      <w:r w:rsidRPr="00596B6D">
        <w:rPr>
          <w:rFonts w:eastAsia="Times New Roman" w:cstheme="minorHAnsi"/>
          <w:color w:val="2A2A2A"/>
          <w:lang w:eastAsia="en-GB"/>
        </w:rPr>
        <w:t>of chairs from multiple countries (in any case not least than 5 countries and 2 continents) as well as efforts ha</w:t>
      </w:r>
      <w:r w:rsidR="00FB4951">
        <w:rPr>
          <w:rFonts w:eastAsia="Times New Roman" w:cstheme="minorHAnsi"/>
          <w:color w:val="2A2A2A"/>
          <w:lang w:eastAsia="en-GB"/>
        </w:rPr>
        <w:t>ve</w:t>
      </w:r>
      <w:r w:rsidRPr="00596B6D">
        <w:rPr>
          <w:rFonts w:eastAsia="Times New Roman" w:cstheme="minorHAnsi"/>
          <w:color w:val="2A2A2A"/>
          <w:lang w:eastAsia="en-GB"/>
        </w:rPr>
        <w:t xml:space="preserve"> to be made for gender balance</w:t>
      </w:r>
    </w:p>
    <w:p w:rsidR="00172DB1" w:rsidRDefault="000E5CB9" w:rsidP="00176D32">
      <w:pPr>
        <w:pStyle w:val="ListParagraph"/>
        <w:numPr>
          <w:ilvl w:val="0"/>
          <w:numId w:val="12"/>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important dates of the conference</w:t>
      </w:r>
    </w:p>
    <w:p w:rsidR="000E5CB9" w:rsidRPr="00596B6D" w:rsidRDefault="00172DB1" w:rsidP="00176D32">
      <w:pPr>
        <w:pStyle w:val="ListParagraph"/>
        <w:numPr>
          <w:ilvl w:val="0"/>
          <w:numId w:val="12"/>
        </w:numPr>
        <w:shd w:val="clear" w:color="auto" w:fill="FFFFFF"/>
        <w:spacing w:after="0" w:line="240" w:lineRule="auto"/>
        <w:jc w:val="both"/>
        <w:textAlignment w:val="baseline"/>
        <w:rPr>
          <w:rFonts w:eastAsia="Times New Roman" w:cstheme="minorHAnsi"/>
          <w:color w:val="2A2A2A"/>
          <w:lang w:eastAsia="en-GB"/>
        </w:rPr>
      </w:pPr>
      <w:r>
        <w:rPr>
          <w:rFonts w:eastAsia="Times New Roman" w:cstheme="minorHAnsi"/>
          <w:color w:val="2A2A2A"/>
          <w:lang w:eastAsia="en-GB"/>
        </w:rPr>
        <w:t>proposed publisher of the conference proceedings</w:t>
      </w:r>
    </w:p>
    <w:p w:rsidR="005B0407" w:rsidRPr="00596B6D" w:rsidRDefault="005B0407" w:rsidP="005B0407">
      <w:pPr>
        <w:pStyle w:val="ListParagraph"/>
        <w:numPr>
          <w:ilvl w:val="0"/>
          <w:numId w:val="11"/>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Detailed budget</w:t>
      </w:r>
      <w:r w:rsidR="000E5CB9">
        <w:rPr>
          <w:rFonts w:eastAsia="Times New Roman" w:cstheme="minorHAnsi"/>
          <w:color w:val="2A2A2A"/>
          <w:lang w:eastAsia="en-GB"/>
        </w:rPr>
        <w:t>: P</w:t>
      </w:r>
      <w:r w:rsidR="00956EBF" w:rsidRPr="00596B6D">
        <w:rPr>
          <w:rFonts w:eastAsia="Times New Roman" w:cstheme="minorHAnsi"/>
          <w:color w:val="2A2A2A"/>
          <w:lang w:eastAsia="en-GB"/>
        </w:rPr>
        <w:t xml:space="preserve">lease, clearly indicate the expected attendance in different categories: </w:t>
      </w:r>
      <w:r w:rsidR="00FB4951">
        <w:rPr>
          <w:rFonts w:eastAsia="Times New Roman" w:cstheme="minorHAnsi"/>
          <w:color w:val="2A2A2A"/>
          <w:lang w:eastAsia="en-GB"/>
        </w:rPr>
        <w:t xml:space="preserve">full registrations, </w:t>
      </w:r>
      <w:r w:rsidR="00956EBF" w:rsidRPr="00596B6D">
        <w:rPr>
          <w:rFonts w:eastAsia="Times New Roman" w:cstheme="minorHAnsi"/>
          <w:color w:val="2A2A2A"/>
          <w:lang w:eastAsia="en-GB"/>
        </w:rPr>
        <w:t>INNS members, students, late registration</w:t>
      </w:r>
      <w:r w:rsidR="00FB4951">
        <w:rPr>
          <w:rFonts w:eastAsia="Times New Roman" w:cstheme="minorHAnsi"/>
          <w:color w:val="2A2A2A"/>
          <w:lang w:eastAsia="en-GB"/>
        </w:rPr>
        <w:t>s</w:t>
      </w:r>
      <w:r w:rsidR="000E5CB9">
        <w:rPr>
          <w:rFonts w:eastAsia="Times New Roman" w:cstheme="minorHAnsi"/>
          <w:color w:val="2A2A2A"/>
          <w:lang w:eastAsia="en-GB"/>
        </w:rPr>
        <w:t>;</w:t>
      </w:r>
      <w:r w:rsidR="00956EBF" w:rsidRPr="00596B6D">
        <w:rPr>
          <w:rFonts w:eastAsia="Times New Roman" w:cstheme="minorHAnsi"/>
          <w:color w:val="2A2A2A"/>
          <w:lang w:eastAsia="en-GB"/>
        </w:rPr>
        <w:t xml:space="preserve"> </w:t>
      </w:r>
      <w:r w:rsidR="00FB4951">
        <w:rPr>
          <w:rFonts w:eastAsia="Times New Roman" w:cstheme="minorHAnsi"/>
          <w:color w:val="2A2A2A"/>
          <w:lang w:eastAsia="en-GB"/>
        </w:rPr>
        <w:t>the budget has to have a</w:t>
      </w:r>
      <w:r w:rsidRPr="00596B6D">
        <w:rPr>
          <w:rFonts w:eastAsia="Times New Roman" w:cstheme="minorHAnsi"/>
          <w:color w:val="2A2A2A"/>
          <w:lang w:eastAsia="en-GB"/>
        </w:rPr>
        <w:t xml:space="preserve"> minimum </w:t>
      </w:r>
      <w:r w:rsidR="00FB4951">
        <w:rPr>
          <w:rFonts w:eastAsia="Times New Roman" w:cstheme="minorHAnsi"/>
          <w:color w:val="2A2A2A"/>
          <w:lang w:eastAsia="en-GB"/>
        </w:rPr>
        <w:t xml:space="preserve">of </w:t>
      </w:r>
      <w:r w:rsidRPr="00596B6D">
        <w:rPr>
          <w:rFonts w:eastAsia="Times New Roman" w:cstheme="minorHAnsi"/>
          <w:color w:val="2A2A2A"/>
          <w:lang w:eastAsia="en-GB"/>
        </w:rPr>
        <w:t>20% surplus</w:t>
      </w:r>
    </w:p>
    <w:p w:rsidR="005B0407" w:rsidRPr="00596B6D" w:rsidRDefault="00A87122" w:rsidP="005B0407">
      <w:pPr>
        <w:pStyle w:val="ListParagraph"/>
        <w:numPr>
          <w:ilvl w:val="0"/>
          <w:numId w:val="11"/>
        </w:numPr>
        <w:shd w:val="clear" w:color="auto" w:fill="FFFFFF"/>
        <w:spacing w:after="0" w:line="240" w:lineRule="auto"/>
        <w:jc w:val="both"/>
        <w:textAlignment w:val="baseline"/>
        <w:rPr>
          <w:rFonts w:eastAsia="Times New Roman" w:cstheme="minorHAnsi"/>
          <w:color w:val="2A2A2A"/>
          <w:lang w:eastAsia="en-GB"/>
        </w:rPr>
      </w:pPr>
      <w:r>
        <w:rPr>
          <w:rFonts w:eastAsia="Times New Roman" w:cstheme="minorHAnsi"/>
          <w:color w:val="2A2A2A"/>
          <w:lang w:eastAsia="en-GB"/>
        </w:rPr>
        <w:t>T</w:t>
      </w:r>
      <w:r w:rsidR="005B0407" w:rsidRPr="00596B6D">
        <w:rPr>
          <w:rFonts w:eastAsia="Times New Roman" w:cstheme="minorHAnsi"/>
          <w:color w:val="2A2A2A"/>
          <w:lang w:eastAsia="en-GB"/>
        </w:rPr>
        <w:t>he venue layout</w:t>
      </w:r>
      <w:r>
        <w:rPr>
          <w:rFonts w:eastAsia="Times New Roman" w:cstheme="minorHAnsi"/>
          <w:color w:val="2A2A2A"/>
          <w:lang w:eastAsia="en-GB"/>
        </w:rPr>
        <w:t xml:space="preserve"> showing the meeting rooms</w:t>
      </w:r>
      <w:r w:rsidR="005B0407" w:rsidRPr="00596B6D">
        <w:rPr>
          <w:rFonts w:eastAsia="Times New Roman" w:cstheme="minorHAnsi"/>
          <w:color w:val="2A2A2A"/>
          <w:lang w:eastAsia="en-GB"/>
        </w:rPr>
        <w:t>, accommodations and other facilities</w:t>
      </w:r>
    </w:p>
    <w:p w:rsidR="00956EBF" w:rsidRDefault="00956EBF" w:rsidP="005B0407">
      <w:pPr>
        <w:pStyle w:val="ListParagraph"/>
        <w:numPr>
          <w:ilvl w:val="0"/>
          <w:numId w:val="11"/>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 xml:space="preserve">Tentative programme of the conference including </w:t>
      </w:r>
      <w:r w:rsidR="00394C20">
        <w:rPr>
          <w:rFonts w:eastAsia="Times New Roman" w:cstheme="minorHAnsi"/>
          <w:color w:val="2A2A2A"/>
          <w:lang w:eastAsia="en-GB"/>
        </w:rPr>
        <w:t xml:space="preserve">(how many and duration of ) </w:t>
      </w:r>
      <w:r w:rsidRPr="00596B6D">
        <w:rPr>
          <w:rFonts w:eastAsia="Times New Roman" w:cstheme="minorHAnsi"/>
          <w:color w:val="2A2A2A"/>
          <w:lang w:eastAsia="en-GB"/>
        </w:rPr>
        <w:t>workshops, tutorials, panels, competition, etc. as well as the social programme and split per sessions, rooms, days</w:t>
      </w:r>
    </w:p>
    <w:p w:rsidR="00AD6156" w:rsidRPr="00596B6D" w:rsidRDefault="00AD6156" w:rsidP="00AD6156">
      <w:pPr>
        <w:pStyle w:val="ListParagraph"/>
        <w:numPr>
          <w:ilvl w:val="0"/>
          <w:numId w:val="11"/>
        </w:numPr>
        <w:shd w:val="clear" w:color="auto" w:fill="FFFFFF"/>
        <w:spacing w:after="0" w:line="240" w:lineRule="auto"/>
        <w:jc w:val="both"/>
        <w:textAlignment w:val="baseline"/>
        <w:rPr>
          <w:rFonts w:eastAsia="Times New Roman" w:cstheme="minorHAnsi"/>
          <w:color w:val="2A2A2A"/>
          <w:lang w:eastAsia="en-GB"/>
        </w:rPr>
      </w:pPr>
      <w:r>
        <w:rPr>
          <w:rFonts w:eastAsia="Times New Roman" w:cstheme="minorHAnsi"/>
          <w:color w:val="000000"/>
          <w:lang w:eastAsia="en-GB"/>
        </w:rPr>
        <w:lastRenderedPageBreak/>
        <w:t>T</w:t>
      </w:r>
      <w:r w:rsidRPr="00385F69">
        <w:rPr>
          <w:rFonts w:eastAsia="Times New Roman" w:cstheme="minorHAnsi"/>
          <w:color w:val="000000"/>
          <w:lang w:eastAsia="en-GB"/>
        </w:rPr>
        <w:t xml:space="preserve">hree </w:t>
      </w:r>
      <w:r>
        <w:rPr>
          <w:rFonts w:eastAsia="Times New Roman" w:cstheme="minorHAnsi"/>
          <w:color w:val="000000"/>
          <w:lang w:eastAsia="en-GB"/>
        </w:rPr>
        <w:t xml:space="preserve">peer </w:t>
      </w:r>
      <w:r w:rsidRPr="00385F69">
        <w:rPr>
          <w:rFonts w:eastAsia="Times New Roman" w:cstheme="minorHAnsi"/>
          <w:color w:val="000000"/>
          <w:lang w:eastAsia="en-GB"/>
        </w:rPr>
        <w:t>reviews</w:t>
      </w:r>
      <w:r w:rsidR="000E5CB9">
        <w:rPr>
          <w:rFonts w:eastAsia="Times New Roman" w:cstheme="minorHAnsi"/>
          <w:color w:val="000000"/>
          <w:lang w:eastAsia="en-GB"/>
        </w:rPr>
        <w:t xml:space="preserve"> per paper</w:t>
      </w:r>
      <w:r w:rsidRPr="00385F69">
        <w:rPr>
          <w:rFonts w:eastAsia="Times New Roman" w:cstheme="minorHAnsi"/>
          <w:color w:val="000000"/>
          <w:lang w:eastAsia="en-GB"/>
        </w:rPr>
        <w:t xml:space="preserve"> are </w:t>
      </w:r>
      <w:r>
        <w:rPr>
          <w:rFonts w:eastAsia="Times New Roman" w:cstheme="minorHAnsi"/>
          <w:color w:val="000000"/>
          <w:lang w:eastAsia="en-GB"/>
        </w:rPr>
        <w:t>required – this must be reflected in the Program Committee composition</w:t>
      </w:r>
      <w:r w:rsidRPr="00385F69">
        <w:rPr>
          <w:rFonts w:eastAsia="Times New Roman" w:cstheme="minorHAnsi"/>
          <w:color w:val="000000"/>
          <w:lang w:eastAsia="en-GB"/>
        </w:rPr>
        <w:t>.</w:t>
      </w:r>
    </w:p>
    <w:p w:rsidR="00375E1F" w:rsidRDefault="00375E1F" w:rsidP="00375E1F">
      <w:pPr>
        <w:spacing w:after="60" w:line="240" w:lineRule="auto"/>
        <w:textAlignment w:val="baseline"/>
        <w:rPr>
          <w:rFonts w:eastAsia="Times New Roman" w:cstheme="minorHAnsi"/>
          <w:color w:val="2A2A2A"/>
          <w:lang w:eastAsia="en-GB"/>
        </w:rPr>
      </w:pPr>
    </w:p>
    <w:p w:rsidR="00956EBF" w:rsidRPr="00596B6D" w:rsidRDefault="00956EBF" w:rsidP="00956EBF">
      <w:p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 xml:space="preserve">Once the proposal is approved by the Board of Governors a Memorandum of Understanding (MoU) is to be signed between INNS (signed by the President) and the General Chair or an administrative highly positioned person of the organisation which is organising the conference. </w:t>
      </w:r>
    </w:p>
    <w:p w:rsidR="00B158C5" w:rsidRPr="00596B6D" w:rsidRDefault="00B158C5" w:rsidP="00956EBF">
      <w:pPr>
        <w:shd w:val="clear" w:color="auto" w:fill="FFFFFF"/>
        <w:spacing w:after="0" w:line="240" w:lineRule="auto"/>
        <w:jc w:val="both"/>
        <w:textAlignment w:val="baseline"/>
        <w:rPr>
          <w:rFonts w:eastAsia="Times New Roman" w:cstheme="minorHAnsi"/>
          <w:color w:val="2A2A2A"/>
          <w:lang w:eastAsia="en-GB"/>
        </w:rPr>
      </w:pPr>
    </w:p>
    <w:p w:rsidR="00C91AC8" w:rsidRDefault="00B158C5" w:rsidP="00B158C5">
      <w:p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For sponsored conference it is important to close the conference financially</w:t>
      </w:r>
      <w:r w:rsidR="00172DB1">
        <w:rPr>
          <w:rFonts w:eastAsia="Times New Roman" w:cstheme="minorHAnsi"/>
          <w:color w:val="2A2A2A"/>
          <w:lang w:eastAsia="en-GB"/>
        </w:rPr>
        <w:t xml:space="preserve"> within 6 months of the conference,</w:t>
      </w:r>
      <w:r w:rsidRPr="00596B6D">
        <w:rPr>
          <w:rFonts w:eastAsia="Times New Roman" w:cstheme="minorHAnsi"/>
          <w:color w:val="2A2A2A"/>
          <w:lang w:eastAsia="en-GB"/>
        </w:rPr>
        <w:t xml:space="preserve"> which includes </w:t>
      </w:r>
      <w:r w:rsidR="00E92CAA">
        <w:rPr>
          <w:rFonts w:eastAsia="Times New Roman" w:cstheme="minorHAnsi"/>
          <w:color w:val="2A2A2A"/>
          <w:lang w:eastAsia="en-GB"/>
        </w:rPr>
        <w:t>detailed budget</w:t>
      </w:r>
      <w:r w:rsidRPr="00596B6D">
        <w:rPr>
          <w:rFonts w:eastAsia="Times New Roman" w:cstheme="minorHAnsi"/>
          <w:color w:val="2A2A2A"/>
          <w:lang w:eastAsia="en-GB"/>
        </w:rPr>
        <w:t xml:space="preserve"> and other </w:t>
      </w:r>
      <w:r w:rsidR="00C91AC8" w:rsidRPr="00596B6D">
        <w:rPr>
          <w:rFonts w:eastAsia="Times New Roman" w:cstheme="minorHAnsi"/>
          <w:color w:val="2A2A2A"/>
          <w:lang w:eastAsia="en-GB"/>
        </w:rPr>
        <w:t xml:space="preserve">financial </w:t>
      </w:r>
      <w:r w:rsidRPr="00596B6D">
        <w:rPr>
          <w:rFonts w:eastAsia="Times New Roman" w:cstheme="minorHAnsi"/>
          <w:color w:val="2A2A2A"/>
          <w:lang w:eastAsia="en-GB"/>
        </w:rPr>
        <w:t>statements</w:t>
      </w:r>
      <w:r w:rsidR="00C91AC8" w:rsidRPr="00596B6D">
        <w:rPr>
          <w:rFonts w:eastAsia="Times New Roman" w:cstheme="minorHAnsi"/>
          <w:color w:val="2A2A2A"/>
          <w:lang w:eastAsia="en-GB"/>
        </w:rPr>
        <w:t xml:space="preserve">, number of submissions, acceptance rate, number of registrations and their type, etc. </w:t>
      </w:r>
      <w:r w:rsidRPr="00596B6D">
        <w:rPr>
          <w:rFonts w:eastAsia="Times New Roman" w:cstheme="minorHAnsi"/>
          <w:color w:val="2A2A2A"/>
          <w:lang w:eastAsia="en-GB"/>
        </w:rPr>
        <w:t xml:space="preserve"> </w:t>
      </w:r>
      <w:r w:rsidR="00C91AC8" w:rsidRPr="00596B6D">
        <w:rPr>
          <w:rFonts w:eastAsia="Times New Roman" w:cstheme="minorHAnsi"/>
          <w:color w:val="2A2A2A"/>
          <w:lang w:eastAsia="en-GB"/>
        </w:rPr>
        <w:t xml:space="preserve">These have to be in line with the MoU, agreed with the VP-C and President of INNS and processed by the INNS management company. </w:t>
      </w:r>
      <w:r w:rsidRPr="00596B6D">
        <w:rPr>
          <w:rFonts w:eastAsia="Times New Roman" w:cstheme="minorHAnsi"/>
          <w:color w:val="2A2A2A"/>
          <w:lang w:eastAsia="en-GB"/>
        </w:rPr>
        <w:t xml:space="preserve">Conference closeout must be done promptly </w:t>
      </w:r>
      <w:r w:rsidR="00C91AC8" w:rsidRPr="00596B6D">
        <w:rPr>
          <w:rFonts w:eastAsia="Times New Roman" w:cstheme="minorHAnsi"/>
          <w:color w:val="2A2A2A"/>
          <w:lang w:eastAsia="en-GB"/>
        </w:rPr>
        <w:t>within 3 months period following the conference</w:t>
      </w:r>
      <w:r w:rsidRPr="00596B6D">
        <w:rPr>
          <w:rFonts w:eastAsia="Times New Roman" w:cstheme="minorHAnsi"/>
          <w:color w:val="2A2A2A"/>
          <w:lang w:eastAsia="en-GB"/>
        </w:rPr>
        <w:t xml:space="preserve">. </w:t>
      </w:r>
    </w:p>
    <w:p w:rsidR="00451856" w:rsidRDefault="00451856" w:rsidP="00B158C5">
      <w:pPr>
        <w:shd w:val="clear" w:color="auto" w:fill="FFFFFF"/>
        <w:spacing w:after="0" w:line="240" w:lineRule="auto"/>
        <w:jc w:val="both"/>
        <w:textAlignment w:val="baseline"/>
        <w:rPr>
          <w:rFonts w:eastAsia="Times New Roman" w:cstheme="minorHAnsi"/>
          <w:color w:val="2A2A2A"/>
          <w:lang w:eastAsia="en-GB"/>
        </w:rPr>
      </w:pPr>
    </w:p>
    <w:p w:rsidR="00451856" w:rsidRPr="00596B6D" w:rsidRDefault="00451856" w:rsidP="00B158C5">
      <w:pPr>
        <w:shd w:val="clear" w:color="auto" w:fill="FFFFFF"/>
        <w:spacing w:after="0" w:line="240" w:lineRule="auto"/>
        <w:jc w:val="both"/>
        <w:textAlignment w:val="baseline"/>
        <w:rPr>
          <w:rFonts w:eastAsia="Times New Roman" w:cstheme="minorHAnsi"/>
          <w:color w:val="2A2A2A"/>
          <w:lang w:eastAsia="en-GB"/>
        </w:rPr>
      </w:pPr>
      <w:r>
        <w:rPr>
          <w:rFonts w:eastAsia="Times New Roman" w:cstheme="minorHAnsi"/>
          <w:color w:val="2A2A2A"/>
          <w:lang w:eastAsia="en-GB"/>
        </w:rPr>
        <w:t xml:space="preserve">The INNS sponsored conferences can use the INNS logo </w:t>
      </w:r>
      <w:r w:rsidR="008802DB">
        <w:rPr>
          <w:rFonts w:eastAsia="Times New Roman" w:cstheme="minorHAnsi"/>
          <w:color w:val="2A2A2A"/>
          <w:lang w:eastAsia="en-GB"/>
        </w:rPr>
        <w:t xml:space="preserve">and name </w:t>
      </w:r>
      <w:r w:rsidR="003D4B82" w:rsidRPr="00385F69">
        <w:rPr>
          <w:rFonts w:eastAsia="Times New Roman" w:cstheme="minorHAnsi"/>
          <w:color w:val="000000"/>
          <w:lang w:eastAsia="en-GB"/>
        </w:rPr>
        <w:t>in conference publications and promotional materials</w:t>
      </w:r>
      <w:r w:rsidR="003D4B82">
        <w:rPr>
          <w:rFonts w:eastAsia="Times New Roman" w:cstheme="minorHAnsi"/>
          <w:color w:val="2A2A2A"/>
          <w:lang w:eastAsia="en-GB"/>
        </w:rPr>
        <w:t xml:space="preserve"> </w:t>
      </w:r>
      <w:r>
        <w:rPr>
          <w:rFonts w:eastAsia="Times New Roman" w:cstheme="minorHAnsi"/>
          <w:color w:val="2A2A2A"/>
          <w:lang w:eastAsia="en-GB"/>
        </w:rPr>
        <w:t>(</w:t>
      </w:r>
      <w:r w:rsidR="00190675">
        <w:rPr>
          <w:rFonts w:eastAsia="Times New Roman" w:cstheme="minorHAnsi"/>
          <w:color w:val="2A2A2A"/>
          <w:lang w:eastAsia="en-GB"/>
        </w:rPr>
        <w:t>AS</w:t>
      </w:r>
      <w:r>
        <w:rPr>
          <w:rFonts w:eastAsia="Times New Roman" w:cstheme="minorHAnsi"/>
          <w:color w:val="2A2A2A"/>
          <w:lang w:eastAsia="en-GB"/>
        </w:rPr>
        <w:t xml:space="preserve"> </w:t>
      </w:r>
      <w:r w:rsidR="00190675">
        <w:rPr>
          <w:rFonts w:eastAsia="Times New Roman" w:cstheme="minorHAnsi"/>
          <w:color w:val="2A2A2A"/>
          <w:lang w:eastAsia="en-GB"/>
        </w:rPr>
        <w:t>IS</w:t>
      </w:r>
      <w:r>
        <w:rPr>
          <w:rFonts w:eastAsia="Times New Roman" w:cstheme="minorHAnsi"/>
          <w:color w:val="2A2A2A"/>
          <w:lang w:eastAsia="en-GB"/>
        </w:rPr>
        <w:t xml:space="preserve"> – </w:t>
      </w:r>
      <w:r w:rsidR="00190675">
        <w:rPr>
          <w:rFonts w:eastAsia="Times New Roman" w:cstheme="minorHAnsi"/>
          <w:color w:val="2A2A2A"/>
          <w:lang w:eastAsia="en-GB"/>
        </w:rPr>
        <w:t>NO</w:t>
      </w:r>
      <w:r>
        <w:rPr>
          <w:rFonts w:eastAsia="Times New Roman" w:cstheme="minorHAnsi"/>
          <w:color w:val="2A2A2A"/>
          <w:lang w:eastAsia="en-GB"/>
        </w:rPr>
        <w:t xml:space="preserve"> changes are allowed) after the proposal is approved by the Board. The</w:t>
      </w:r>
      <w:r w:rsidR="007B7AA2">
        <w:rPr>
          <w:rFonts w:eastAsia="Times New Roman" w:cstheme="minorHAnsi"/>
          <w:color w:val="2A2A2A"/>
          <w:lang w:eastAsia="en-GB"/>
        </w:rPr>
        <w:t xml:space="preserve"> organizers </w:t>
      </w:r>
      <w:r>
        <w:rPr>
          <w:rFonts w:eastAsia="Times New Roman" w:cstheme="minorHAnsi"/>
          <w:color w:val="2A2A2A"/>
          <w:lang w:eastAsia="en-GB"/>
        </w:rPr>
        <w:t xml:space="preserve"> will be assisted by the management company in registrations handling.</w:t>
      </w:r>
    </w:p>
    <w:p w:rsidR="00C91AC8" w:rsidRPr="00596B6D" w:rsidRDefault="00C91AC8" w:rsidP="00B158C5">
      <w:pPr>
        <w:shd w:val="clear" w:color="auto" w:fill="FFFFFF"/>
        <w:spacing w:after="0" w:line="240" w:lineRule="auto"/>
        <w:jc w:val="both"/>
        <w:textAlignment w:val="baseline"/>
        <w:rPr>
          <w:rFonts w:eastAsia="Times New Roman" w:cstheme="minorHAnsi"/>
          <w:color w:val="2A2A2A"/>
          <w:lang w:eastAsia="en-GB"/>
        </w:rPr>
      </w:pPr>
    </w:p>
    <w:p w:rsidR="00385F69" w:rsidRPr="00596B6D" w:rsidRDefault="00B711F8" w:rsidP="00385F69">
      <w:pPr>
        <w:shd w:val="clear" w:color="auto" w:fill="FFFFFF"/>
        <w:spacing w:after="150" w:line="240" w:lineRule="auto"/>
        <w:jc w:val="both"/>
        <w:textAlignment w:val="baseline"/>
        <w:outlineLvl w:val="2"/>
        <w:rPr>
          <w:rFonts w:eastAsia="Times New Roman" w:cstheme="minorHAnsi"/>
          <w:b/>
          <w:bCs/>
          <w:color w:val="2A2A2A"/>
          <w:sz w:val="32"/>
          <w:szCs w:val="32"/>
          <w:lang w:eastAsia="en-GB"/>
        </w:rPr>
      </w:pPr>
      <w:r w:rsidRPr="00596B6D">
        <w:rPr>
          <w:rFonts w:eastAsia="Times New Roman" w:cstheme="minorHAnsi"/>
          <w:b/>
          <w:bCs/>
          <w:color w:val="2A2A2A"/>
          <w:sz w:val="32"/>
          <w:szCs w:val="32"/>
          <w:lang w:eastAsia="en-GB"/>
        </w:rPr>
        <w:t>2</w:t>
      </w:r>
      <w:r w:rsidR="00385F69" w:rsidRPr="00596B6D">
        <w:rPr>
          <w:rFonts w:eastAsia="Times New Roman" w:cstheme="minorHAnsi"/>
          <w:b/>
          <w:bCs/>
          <w:color w:val="2A2A2A"/>
          <w:sz w:val="32"/>
          <w:szCs w:val="32"/>
          <w:lang w:eastAsia="en-GB"/>
        </w:rPr>
        <w:t>. Technical Co-Sponsorship</w:t>
      </w:r>
    </w:p>
    <w:p w:rsidR="006F5B62" w:rsidRPr="00596B6D" w:rsidRDefault="00385F69" w:rsidP="00703F4C">
      <w:p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 xml:space="preserve">Technical </w:t>
      </w:r>
      <w:r w:rsidR="00F07377" w:rsidRPr="00596B6D">
        <w:rPr>
          <w:rFonts w:eastAsia="Times New Roman" w:cstheme="minorHAnsi"/>
          <w:color w:val="2A2A2A"/>
          <w:lang w:eastAsia="en-GB"/>
        </w:rPr>
        <w:t>c</w:t>
      </w:r>
      <w:r w:rsidRPr="00596B6D">
        <w:rPr>
          <w:rFonts w:eastAsia="Times New Roman" w:cstheme="minorHAnsi"/>
          <w:color w:val="2A2A2A"/>
          <w:lang w:eastAsia="en-GB"/>
        </w:rPr>
        <w:t>o-</w:t>
      </w:r>
      <w:r w:rsidR="00F07377" w:rsidRPr="00596B6D">
        <w:rPr>
          <w:rFonts w:eastAsia="Times New Roman" w:cstheme="minorHAnsi"/>
          <w:color w:val="2A2A2A"/>
          <w:lang w:eastAsia="en-GB"/>
        </w:rPr>
        <w:t>s</w:t>
      </w:r>
      <w:r w:rsidRPr="00596B6D">
        <w:rPr>
          <w:rFonts w:eastAsia="Times New Roman" w:cstheme="minorHAnsi"/>
          <w:color w:val="2A2A2A"/>
          <w:lang w:eastAsia="en-GB"/>
        </w:rPr>
        <w:t xml:space="preserve">ponsorship indicates involvement </w:t>
      </w:r>
      <w:r w:rsidR="00F07377" w:rsidRPr="00596B6D">
        <w:rPr>
          <w:rFonts w:eastAsia="Times New Roman" w:cstheme="minorHAnsi"/>
          <w:color w:val="2A2A2A"/>
          <w:lang w:eastAsia="en-GB"/>
        </w:rPr>
        <w:t xml:space="preserve">of INNS </w:t>
      </w:r>
      <w:r w:rsidRPr="00596B6D">
        <w:rPr>
          <w:rFonts w:eastAsia="Times New Roman" w:cstheme="minorHAnsi"/>
          <w:color w:val="2A2A2A"/>
          <w:lang w:eastAsia="en-GB"/>
        </w:rPr>
        <w:t xml:space="preserve">in the organization of the technical program of the conference. </w:t>
      </w:r>
      <w:r w:rsidR="00703F4C" w:rsidRPr="00596B6D">
        <w:rPr>
          <w:rFonts w:eastAsia="Times New Roman" w:cstheme="minorHAnsi"/>
          <w:color w:val="2A2A2A"/>
          <w:lang w:eastAsia="en-GB"/>
        </w:rPr>
        <w:t xml:space="preserve">The INNS does not have financial involvement in </w:t>
      </w:r>
      <w:r w:rsidR="00EB4598">
        <w:rPr>
          <w:rFonts w:eastAsia="Times New Roman" w:cstheme="minorHAnsi"/>
          <w:color w:val="2A2A2A"/>
          <w:lang w:eastAsia="en-GB"/>
        </w:rPr>
        <w:t xml:space="preserve">the technically co-sponsored </w:t>
      </w:r>
      <w:r w:rsidR="00703F4C" w:rsidRPr="00596B6D">
        <w:rPr>
          <w:rFonts w:eastAsia="Times New Roman" w:cstheme="minorHAnsi"/>
          <w:color w:val="2A2A2A"/>
          <w:lang w:eastAsia="en-GB"/>
        </w:rPr>
        <w:t xml:space="preserve">conferences. A condition for approval of an application for technical co-sponsorship is </w:t>
      </w:r>
      <w:r w:rsidR="00172DB1">
        <w:rPr>
          <w:rFonts w:eastAsia="Times New Roman" w:cstheme="minorHAnsi"/>
          <w:color w:val="2A2A2A"/>
          <w:lang w:eastAsia="en-GB"/>
        </w:rPr>
        <w:t xml:space="preserve">high technical quality in a field related to INNS area, and </w:t>
      </w:r>
      <w:r w:rsidR="00703F4C" w:rsidRPr="00596B6D">
        <w:rPr>
          <w:rFonts w:eastAsia="Times New Roman" w:cstheme="minorHAnsi"/>
          <w:color w:val="2A2A2A"/>
          <w:lang w:eastAsia="en-GB"/>
        </w:rPr>
        <w:t xml:space="preserve">to </w:t>
      </w:r>
      <w:r w:rsidR="006F5B62" w:rsidRPr="00596B6D">
        <w:rPr>
          <w:rFonts w:eastAsia="Times New Roman" w:cstheme="minorHAnsi"/>
          <w:color w:val="2A2A2A"/>
          <w:lang w:eastAsia="en-GB"/>
        </w:rPr>
        <w:t xml:space="preserve">offer reduced rates for INNS members and to </w:t>
      </w:r>
      <w:r w:rsidR="00703F4C" w:rsidRPr="00596B6D">
        <w:rPr>
          <w:rFonts w:eastAsia="Times New Roman" w:cstheme="minorHAnsi"/>
          <w:color w:val="2A2A2A"/>
          <w:lang w:eastAsia="en-GB"/>
        </w:rPr>
        <w:t>distribute INNS promotional material and application forms to all delegates of the conference through their delegate packages.</w:t>
      </w:r>
    </w:p>
    <w:p w:rsidR="00596B6D" w:rsidRPr="00596B6D" w:rsidRDefault="00596B6D" w:rsidP="00703F4C">
      <w:pPr>
        <w:shd w:val="clear" w:color="auto" w:fill="FFFFFF"/>
        <w:spacing w:after="0" w:line="240" w:lineRule="auto"/>
        <w:jc w:val="both"/>
        <w:textAlignment w:val="baseline"/>
        <w:rPr>
          <w:rFonts w:eastAsia="Times New Roman" w:cstheme="minorHAnsi"/>
          <w:color w:val="2A2A2A"/>
          <w:lang w:eastAsia="en-GB"/>
        </w:rPr>
      </w:pPr>
    </w:p>
    <w:p w:rsidR="00596B6D" w:rsidRPr="00596B6D" w:rsidRDefault="00596B6D" w:rsidP="00703F4C">
      <w:p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The benefits of having INNS technical co-sponsorship as:</w:t>
      </w:r>
    </w:p>
    <w:p w:rsidR="00596B6D" w:rsidRPr="00596B6D" w:rsidRDefault="00596B6D" w:rsidP="00703F4C">
      <w:pPr>
        <w:shd w:val="clear" w:color="auto" w:fill="FFFFFF"/>
        <w:spacing w:after="0" w:line="240" w:lineRule="auto"/>
        <w:jc w:val="both"/>
        <w:textAlignment w:val="baseline"/>
        <w:rPr>
          <w:rFonts w:eastAsia="Times New Roman" w:cstheme="minorHAnsi"/>
          <w:color w:val="2A2A2A"/>
          <w:lang w:eastAsia="en-GB"/>
        </w:rPr>
      </w:pPr>
    </w:p>
    <w:p w:rsidR="00596B6D" w:rsidRPr="00596B6D" w:rsidRDefault="00596B6D" w:rsidP="00596B6D">
      <w:pPr>
        <w:pStyle w:val="ListParagraph"/>
        <w:numPr>
          <w:ilvl w:val="0"/>
          <w:numId w:val="16"/>
        </w:numPr>
        <w:spacing w:after="60" w:line="240" w:lineRule="auto"/>
        <w:textAlignment w:val="baseline"/>
        <w:rPr>
          <w:rFonts w:eastAsia="Times New Roman" w:cstheme="minorHAnsi"/>
          <w:color w:val="000000"/>
          <w:lang w:eastAsia="en-GB"/>
        </w:rPr>
      </w:pPr>
      <w:r w:rsidRPr="00596B6D">
        <w:rPr>
          <w:rFonts w:eastAsia="Times New Roman" w:cstheme="minorHAnsi"/>
          <w:color w:val="000000"/>
          <w:lang w:eastAsia="en-GB"/>
        </w:rPr>
        <w:t xml:space="preserve">Assistance in the organization of the </w:t>
      </w:r>
      <w:r w:rsidR="00F20341">
        <w:rPr>
          <w:rFonts w:eastAsia="Times New Roman" w:cstheme="minorHAnsi"/>
          <w:color w:val="000000"/>
          <w:lang w:eastAsia="en-GB"/>
        </w:rPr>
        <w:t>t</w:t>
      </w:r>
      <w:r w:rsidRPr="00596B6D">
        <w:rPr>
          <w:rFonts w:eastAsia="Times New Roman" w:cstheme="minorHAnsi"/>
          <w:color w:val="000000"/>
          <w:lang w:eastAsia="en-GB"/>
        </w:rPr>
        <w:t xml:space="preserve">echnical </w:t>
      </w:r>
      <w:r w:rsidR="00F20341">
        <w:rPr>
          <w:rFonts w:eastAsia="Times New Roman" w:cstheme="minorHAnsi"/>
          <w:color w:val="000000"/>
          <w:lang w:eastAsia="en-GB"/>
        </w:rPr>
        <w:t>p</w:t>
      </w:r>
      <w:r w:rsidRPr="00596B6D">
        <w:rPr>
          <w:rFonts w:eastAsia="Times New Roman" w:cstheme="minorHAnsi"/>
          <w:color w:val="000000"/>
          <w:lang w:eastAsia="en-GB"/>
        </w:rPr>
        <w:t>rogram</w:t>
      </w:r>
    </w:p>
    <w:p w:rsidR="00596B6D" w:rsidRPr="00596B6D" w:rsidRDefault="00596B6D" w:rsidP="00596B6D">
      <w:pPr>
        <w:pStyle w:val="ListParagraph"/>
        <w:numPr>
          <w:ilvl w:val="0"/>
          <w:numId w:val="16"/>
        </w:numPr>
        <w:spacing w:after="60" w:line="240" w:lineRule="auto"/>
        <w:textAlignment w:val="baseline"/>
        <w:rPr>
          <w:rFonts w:eastAsia="Times New Roman" w:cstheme="minorHAnsi"/>
          <w:color w:val="000000"/>
          <w:lang w:eastAsia="en-GB"/>
        </w:rPr>
      </w:pPr>
      <w:r w:rsidRPr="00596B6D">
        <w:rPr>
          <w:rFonts w:eastAsia="Times New Roman" w:cstheme="minorHAnsi"/>
          <w:color w:val="000000"/>
          <w:lang w:eastAsia="en-GB"/>
        </w:rPr>
        <w:t>Assistance in the paper review process</w:t>
      </w:r>
    </w:p>
    <w:p w:rsidR="00596B6D" w:rsidRPr="00596B6D" w:rsidRDefault="00596B6D" w:rsidP="00596B6D">
      <w:pPr>
        <w:pStyle w:val="ListParagraph"/>
        <w:numPr>
          <w:ilvl w:val="0"/>
          <w:numId w:val="16"/>
        </w:numPr>
        <w:spacing w:after="60" w:line="240" w:lineRule="auto"/>
        <w:textAlignment w:val="baseline"/>
        <w:rPr>
          <w:rFonts w:eastAsia="Times New Roman" w:cstheme="minorHAnsi"/>
          <w:color w:val="000000"/>
          <w:lang w:eastAsia="en-GB"/>
        </w:rPr>
      </w:pPr>
      <w:r w:rsidRPr="00596B6D">
        <w:rPr>
          <w:rFonts w:eastAsia="Times New Roman" w:cstheme="minorHAnsi"/>
          <w:color w:val="000000"/>
          <w:lang w:eastAsia="en-GB"/>
        </w:rPr>
        <w:t xml:space="preserve">Organization of </w:t>
      </w:r>
      <w:r w:rsidR="00F20341">
        <w:rPr>
          <w:rFonts w:eastAsia="Times New Roman" w:cstheme="minorHAnsi"/>
          <w:color w:val="000000"/>
          <w:lang w:eastAsia="en-GB"/>
        </w:rPr>
        <w:t>w</w:t>
      </w:r>
      <w:r w:rsidRPr="00596B6D">
        <w:rPr>
          <w:rFonts w:eastAsia="Times New Roman" w:cstheme="minorHAnsi"/>
          <w:color w:val="000000"/>
          <w:lang w:eastAsia="en-GB"/>
        </w:rPr>
        <w:t xml:space="preserve">orkshops and </w:t>
      </w:r>
      <w:r w:rsidR="00F20341">
        <w:rPr>
          <w:rFonts w:eastAsia="Times New Roman" w:cstheme="minorHAnsi"/>
          <w:color w:val="000000"/>
          <w:lang w:eastAsia="en-GB"/>
        </w:rPr>
        <w:t>s</w:t>
      </w:r>
      <w:r w:rsidRPr="00596B6D">
        <w:rPr>
          <w:rFonts w:eastAsia="Times New Roman" w:cstheme="minorHAnsi"/>
          <w:color w:val="000000"/>
          <w:lang w:eastAsia="en-GB"/>
        </w:rPr>
        <w:t>essions on specialized topics</w:t>
      </w:r>
    </w:p>
    <w:p w:rsidR="00596B6D" w:rsidRPr="00596B6D" w:rsidRDefault="00596B6D" w:rsidP="00596B6D">
      <w:pPr>
        <w:pStyle w:val="ListParagraph"/>
        <w:numPr>
          <w:ilvl w:val="0"/>
          <w:numId w:val="16"/>
        </w:numPr>
        <w:spacing w:after="60" w:line="240" w:lineRule="auto"/>
        <w:textAlignment w:val="baseline"/>
        <w:rPr>
          <w:rFonts w:eastAsia="Times New Roman" w:cstheme="minorHAnsi"/>
          <w:color w:val="000000"/>
          <w:lang w:eastAsia="en-GB"/>
        </w:rPr>
      </w:pPr>
      <w:r w:rsidRPr="00596B6D">
        <w:rPr>
          <w:rFonts w:eastAsia="Times New Roman" w:cstheme="minorHAnsi"/>
          <w:color w:val="000000"/>
          <w:lang w:eastAsia="en-GB"/>
        </w:rPr>
        <w:t xml:space="preserve">Listing </w:t>
      </w:r>
      <w:r w:rsidR="00F20341">
        <w:rPr>
          <w:rFonts w:eastAsia="Times New Roman" w:cstheme="minorHAnsi"/>
          <w:color w:val="000000"/>
          <w:lang w:eastAsia="en-GB"/>
        </w:rPr>
        <w:t>the</w:t>
      </w:r>
      <w:r w:rsidRPr="00596B6D">
        <w:rPr>
          <w:rFonts w:eastAsia="Times New Roman" w:cstheme="minorHAnsi"/>
          <w:color w:val="000000"/>
          <w:lang w:eastAsia="en-GB"/>
        </w:rPr>
        <w:t xml:space="preserve"> </w:t>
      </w:r>
      <w:r w:rsidR="00F20341">
        <w:rPr>
          <w:rFonts w:eastAsia="Times New Roman" w:cstheme="minorHAnsi"/>
          <w:color w:val="000000"/>
          <w:lang w:eastAsia="en-GB"/>
        </w:rPr>
        <w:t>c</w:t>
      </w:r>
      <w:r w:rsidRPr="00596B6D">
        <w:rPr>
          <w:rFonts w:eastAsia="Times New Roman" w:cstheme="minorHAnsi"/>
          <w:color w:val="000000"/>
          <w:lang w:eastAsia="en-GB"/>
        </w:rPr>
        <w:t xml:space="preserve">onference </w:t>
      </w:r>
      <w:r w:rsidR="00F20341">
        <w:rPr>
          <w:rFonts w:eastAsia="Times New Roman" w:cstheme="minorHAnsi"/>
          <w:color w:val="000000"/>
          <w:lang w:eastAsia="en-GB"/>
        </w:rPr>
        <w:t>o</w:t>
      </w:r>
      <w:r w:rsidRPr="00596B6D">
        <w:rPr>
          <w:rFonts w:eastAsia="Times New Roman" w:cstheme="minorHAnsi"/>
          <w:color w:val="000000"/>
          <w:lang w:eastAsia="en-GB"/>
        </w:rPr>
        <w:t xml:space="preserve">n the INNS web site </w:t>
      </w:r>
    </w:p>
    <w:p w:rsidR="00596B6D" w:rsidRPr="00596B6D" w:rsidRDefault="00596B6D" w:rsidP="00596B6D">
      <w:pPr>
        <w:pStyle w:val="ListParagraph"/>
        <w:numPr>
          <w:ilvl w:val="0"/>
          <w:numId w:val="16"/>
        </w:numPr>
        <w:spacing w:after="60" w:line="240" w:lineRule="auto"/>
        <w:textAlignment w:val="baseline"/>
        <w:rPr>
          <w:rFonts w:eastAsia="Times New Roman" w:cstheme="minorHAnsi"/>
          <w:color w:val="000000"/>
          <w:lang w:eastAsia="en-GB"/>
        </w:rPr>
      </w:pPr>
      <w:r w:rsidRPr="00596B6D">
        <w:rPr>
          <w:rFonts w:eastAsia="Times New Roman" w:cstheme="minorHAnsi"/>
          <w:color w:val="000000"/>
          <w:lang w:eastAsia="en-GB"/>
        </w:rPr>
        <w:t>Publishing announcements of the event in the INNS e-mail list and newsletter</w:t>
      </w:r>
    </w:p>
    <w:p w:rsidR="006F5B62" w:rsidRPr="00596B6D" w:rsidRDefault="006F5B62" w:rsidP="00703F4C">
      <w:pPr>
        <w:shd w:val="clear" w:color="auto" w:fill="FFFFFF"/>
        <w:spacing w:after="0" w:line="240" w:lineRule="auto"/>
        <w:jc w:val="both"/>
        <w:textAlignment w:val="baseline"/>
        <w:rPr>
          <w:rFonts w:eastAsia="Times New Roman" w:cstheme="minorHAnsi"/>
          <w:color w:val="2A2A2A"/>
          <w:lang w:eastAsia="en-GB"/>
        </w:rPr>
      </w:pPr>
    </w:p>
    <w:p w:rsidR="00596B6D" w:rsidRDefault="00596B6D" w:rsidP="00703F4C">
      <w:pPr>
        <w:shd w:val="clear" w:color="auto" w:fill="FFFFFF"/>
        <w:spacing w:after="0" w:line="240" w:lineRule="auto"/>
        <w:jc w:val="both"/>
        <w:textAlignment w:val="baseline"/>
        <w:rPr>
          <w:rFonts w:eastAsia="Times New Roman" w:cstheme="minorHAnsi"/>
          <w:color w:val="2A2A2A"/>
          <w:lang w:eastAsia="en-GB"/>
        </w:rPr>
      </w:pPr>
      <w:r>
        <w:rPr>
          <w:rFonts w:eastAsia="Times New Roman" w:cstheme="minorHAnsi"/>
          <w:color w:val="2A2A2A"/>
          <w:lang w:eastAsia="en-GB"/>
        </w:rPr>
        <w:t xml:space="preserve">The reasons INNS does support high quality events in </w:t>
      </w:r>
      <w:r w:rsidR="00EF60DC">
        <w:rPr>
          <w:rFonts w:eastAsia="Times New Roman" w:cstheme="minorHAnsi"/>
          <w:color w:val="2A2A2A"/>
          <w:lang w:eastAsia="en-GB"/>
        </w:rPr>
        <w:t>various</w:t>
      </w:r>
      <w:r>
        <w:rPr>
          <w:rFonts w:eastAsia="Times New Roman" w:cstheme="minorHAnsi"/>
          <w:color w:val="2A2A2A"/>
          <w:lang w:eastAsia="en-GB"/>
        </w:rPr>
        <w:t xml:space="preserve"> research areas are:</w:t>
      </w:r>
    </w:p>
    <w:p w:rsidR="00596B6D" w:rsidRDefault="00596B6D" w:rsidP="00703F4C">
      <w:pPr>
        <w:shd w:val="clear" w:color="auto" w:fill="FFFFFF"/>
        <w:spacing w:after="0" w:line="240" w:lineRule="auto"/>
        <w:jc w:val="both"/>
        <w:textAlignment w:val="baseline"/>
        <w:rPr>
          <w:rFonts w:eastAsia="Times New Roman" w:cstheme="minorHAnsi"/>
          <w:color w:val="2A2A2A"/>
          <w:lang w:eastAsia="en-GB"/>
        </w:rPr>
      </w:pPr>
    </w:p>
    <w:p w:rsidR="00596B6D" w:rsidRDefault="00596B6D" w:rsidP="00596B6D">
      <w:pPr>
        <w:pStyle w:val="ListParagraph"/>
        <w:numPr>
          <w:ilvl w:val="0"/>
          <w:numId w:val="17"/>
        </w:numPr>
        <w:spacing w:after="6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INNS </w:t>
      </w:r>
      <w:r w:rsidR="00764611">
        <w:rPr>
          <w:rFonts w:eastAsia="Times New Roman" w:cstheme="minorHAnsi"/>
          <w:color w:val="000000"/>
          <w:lang w:eastAsia="en-GB"/>
        </w:rPr>
        <w:t xml:space="preserve">aims </w:t>
      </w:r>
      <w:r w:rsidR="00970721">
        <w:rPr>
          <w:rFonts w:eastAsia="Times New Roman" w:cstheme="minorHAnsi"/>
          <w:color w:val="000000"/>
          <w:lang w:eastAsia="en-GB"/>
        </w:rPr>
        <w:t xml:space="preserve">at </w:t>
      </w:r>
      <w:r w:rsidR="00764611">
        <w:rPr>
          <w:rFonts w:eastAsia="Times New Roman" w:cstheme="minorHAnsi"/>
          <w:color w:val="000000"/>
          <w:lang w:eastAsia="en-GB"/>
        </w:rPr>
        <w:t>scien</w:t>
      </w:r>
      <w:r w:rsidR="00970721">
        <w:rPr>
          <w:rFonts w:eastAsia="Times New Roman" w:cstheme="minorHAnsi"/>
          <w:color w:val="000000"/>
          <w:lang w:eastAsia="en-GB"/>
        </w:rPr>
        <w:t>tific</w:t>
      </w:r>
      <w:r w:rsidR="00764611">
        <w:rPr>
          <w:rFonts w:eastAsia="Times New Roman" w:cstheme="minorHAnsi"/>
          <w:color w:val="000000"/>
          <w:lang w:eastAsia="en-GB"/>
        </w:rPr>
        <w:t xml:space="preserve">, scholarship, </w:t>
      </w:r>
      <w:r w:rsidRPr="00385F69">
        <w:rPr>
          <w:rFonts w:eastAsia="Times New Roman" w:cstheme="minorHAnsi"/>
          <w:color w:val="000000"/>
          <w:lang w:eastAsia="en-GB"/>
        </w:rPr>
        <w:t xml:space="preserve">professional </w:t>
      </w:r>
      <w:r w:rsidR="00764611">
        <w:rPr>
          <w:rFonts w:eastAsia="Times New Roman" w:cstheme="minorHAnsi"/>
          <w:color w:val="000000"/>
          <w:lang w:eastAsia="en-GB"/>
        </w:rPr>
        <w:t xml:space="preserve">and educational advances and developments in the areas of research around computational neuroscience; therefore, any activity in this area falls into the remit and interest of the Society and can be either supported or incorporated, be a basis for collaboration and networking </w:t>
      </w:r>
    </w:p>
    <w:p w:rsidR="00764611" w:rsidRDefault="00764611" w:rsidP="00596B6D">
      <w:pPr>
        <w:pStyle w:val="ListParagraph"/>
        <w:numPr>
          <w:ilvl w:val="0"/>
          <w:numId w:val="17"/>
        </w:numPr>
        <w:spacing w:after="6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INNS gets a leverage to </w:t>
      </w:r>
      <w:r w:rsidR="00596B6D" w:rsidRPr="00596B6D">
        <w:rPr>
          <w:rFonts w:eastAsia="Times New Roman" w:cstheme="minorHAnsi"/>
          <w:color w:val="000000"/>
          <w:lang w:eastAsia="en-GB"/>
        </w:rPr>
        <w:t>enhance the dissemination of the discipline</w:t>
      </w:r>
      <w:r>
        <w:rPr>
          <w:rFonts w:eastAsia="Times New Roman" w:cstheme="minorHAnsi"/>
          <w:color w:val="000000"/>
          <w:lang w:eastAsia="en-GB"/>
        </w:rPr>
        <w:t>s</w:t>
      </w:r>
      <w:r w:rsidR="00596B6D" w:rsidRPr="00596B6D">
        <w:rPr>
          <w:rFonts w:eastAsia="Times New Roman" w:cstheme="minorHAnsi"/>
          <w:color w:val="000000"/>
          <w:lang w:eastAsia="en-GB"/>
        </w:rPr>
        <w:t xml:space="preserve"> of </w:t>
      </w:r>
      <w:r>
        <w:rPr>
          <w:rFonts w:eastAsia="Times New Roman" w:cstheme="minorHAnsi"/>
          <w:color w:val="000000"/>
          <w:lang w:eastAsia="en-GB"/>
        </w:rPr>
        <w:t>interest, to shape and influence in a positive and mutually beneficial way the developments, to popularise its causes and get new members and followers or sympathisers</w:t>
      </w:r>
    </w:p>
    <w:p w:rsidR="00764611" w:rsidRDefault="00764611" w:rsidP="00764611">
      <w:pPr>
        <w:pStyle w:val="ListParagraph"/>
        <w:numPr>
          <w:ilvl w:val="0"/>
          <w:numId w:val="17"/>
        </w:numPr>
        <w:spacing w:after="6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Some of the technical co-sponsored events are more application oriented and this may help reach a wider audience, e.g. more </w:t>
      </w:r>
      <w:r w:rsidR="00596B6D" w:rsidRPr="00596B6D">
        <w:rPr>
          <w:rFonts w:eastAsia="Times New Roman" w:cstheme="minorHAnsi"/>
          <w:color w:val="000000"/>
          <w:lang w:eastAsia="en-GB"/>
        </w:rPr>
        <w:t xml:space="preserve">engineering </w:t>
      </w:r>
      <w:r>
        <w:rPr>
          <w:rFonts w:eastAsia="Times New Roman" w:cstheme="minorHAnsi"/>
          <w:color w:val="000000"/>
          <w:lang w:eastAsia="en-GB"/>
        </w:rPr>
        <w:t xml:space="preserve">or more medically oriented, closer to psychology or to other related communities </w:t>
      </w:r>
    </w:p>
    <w:p w:rsidR="00596B6D" w:rsidRPr="00764611" w:rsidRDefault="00764611" w:rsidP="00596B6D">
      <w:pPr>
        <w:pStyle w:val="ListParagraph"/>
        <w:numPr>
          <w:ilvl w:val="0"/>
          <w:numId w:val="17"/>
        </w:numPr>
        <w:shd w:val="clear" w:color="auto" w:fill="FFFFFF"/>
        <w:spacing w:after="0" w:line="240" w:lineRule="auto"/>
        <w:jc w:val="both"/>
        <w:textAlignment w:val="baseline"/>
        <w:rPr>
          <w:rFonts w:eastAsia="Times New Roman" w:cstheme="minorHAnsi"/>
          <w:color w:val="2A2A2A"/>
          <w:lang w:eastAsia="en-GB"/>
        </w:rPr>
      </w:pPr>
      <w:r w:rsidRPr="00764611">
        <w:rPr>
          <w:rFonts w:eastAsia="Times New Roman" w:cstheme="minorHAnsi"/>
          <w:color w:val="000000"/>
          <w:lang w:eastAsia="en-GB"/>
        </w:rPr>
        <w:t>Technical co-sponsorship enhances the awareness of the attendees and the broader communities that follow their developments to the benefits of the INNS membership</w:t>
      </w:r>
    </w:p>
    <w:p w:rsidR="00596B6D" w:rsidRDefault="00596B6D" w:rsidP="00703F4C">
      <w:pPr>
        <w:shd w:val="clear" w:color="auto" w:fill="FFFFFF"/>
        <w:spacing w:after="0" w:line="240" w:lineRule="auto"/>
        <w:jc w:val="both"/>
        <w:textAlignment w:val="baseline"/>
        <w:rPr>
          <w:rFonts w:eastAsia="Times New Roman" w:cstheme="minorHAnsi"/>
          <w:color w:val="2A2A2A"/>
          <w:lang w:eastAsia="en-GB"/>
        </w:rPr>
      </w:pPr>
    </w:p>
    <w:p w:rsidR="006F5B62" w:rsidRPr="00596B6D" w:rsidRDefault="005B0407" w:rsidP="00703F4C">
      <w:p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 xml:space="preserve">The General Chair </w:t>
      </w:r>
      <w:r w:rsidR="006F5B62" w:rsidRPr="00596B6D">
        <w:rPr>
          <w:rFonts w:eastAsia="Times New Roman" w:cstheme="minorHAnsi"/>
          <w:color w:val="2A2A2A"/>
          <w:lang w:eastAsia="en-GB"/>
        </w:rPr>
        <w:t xml:space="preserve">of a conference that seeks a technical co-sponsorship </w:t>
      </w:r>
      <w:r w:rsidRPr="00596B6D">
        <w:rPr>
          <w:rFonts w:eastAsia="Times New Roman" w:cstheme="minorHAnsi"/>
          <w:color w:val="2A2A2A"/>
          <w:lang w:eastAsia="en-GB"/>
        </w:rPr>
        <w:t>should submit to the INNS V</w:t>
      </w:r>
      <w:r w:rsidR="006F5B62" w:rsidRPr="00596B6D">
        <w:rPr>
          <w:rFonts w:eastAsia="Times New Roman" w:cstheme="minorHAnsi"/>
          <w:color w:val="2A2A2A"/>
          <w:lang w:eastAsia="en-GB"/>
        </w:rPr>
        <w:t xml:space="preserve">P-C </w:t>
      </w:r>
      <w:r w:rsidRPr="00596B6D">
        <w:rPr>
          <w:rFonts w:eastAsia="Times New Roman" w:cstheme="minorHAnsi"/>
          <w:color w:val="2A2A2A"/>
          <w:lang w:eastAsia="en-GB"/>
        </w:rPr>
        <w:t>the CFP (call for papers) with clearly indicate</w:t>
      </w:r>
      <w:r w:rsidR="00970721">
        <w:rPr>
          <w:rFonts w:eastAsia="Times New Roman" w:cstheme="minorHAnsi"/>
          <w:color w:val="2A2A2A"/>
          <w:lang w:eastAsia="en-GB"/>
        </w:rPr>
        <w:t>s</w:t>
      </w:r>
      <w:r w:rsidRPr="00596B6D">
        <w:rPr>
          <w:rFonts w:eastAsia="Times New Roman" w:cstheme="minorHAnsi"/>
          <w:color w:val="2A2A2A"/>
          <w:lang w:eastAsia="en-GB"/>
        </w:rPr>
        <w:t xml:space="preserve">: </w:t>
      </w:r>
    </w:p>
    <w:p w:rsidR="006F5B62" w:rsidRPr="00596B6D" w:rsidRDefault="006F5B62" w:rsidP="006F5B62">
      <w:pPr>
        <w:pStyle w:val="ListParagraph"/>
        <w:numPr>
          <w:ilvl w:val="0"/>
          <w:numId w:val="13"/>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lastRenderedPageBreak/>
        <w:t>M</w:t>
      </w:r>
      <w:r w:rsidR="005B0407" w:rsidRPr="00596B6D">
        <w:rPr>
          <w:rFonts w:eastAsia="Times New Roman" w:cstheme="minorHAnsi"/>
          <w:color w:val="2A2A2A"/>
          <w:lang w:eastAsia="en-GB"/>
        </w:rPr>
        <w:t>embers of the Organizing Committee</w:t>
      </w:r>
      <w:r w:rsidR="00172DB1">
        <w:rPr>
          <w:rFonts w:eastAsia="Times New Roman" w:cstheme="minorHAnsi"/>
          <w:color w:val="2A2A2A"/>
          <w:lang w:eastAsia="en-GB"/>
        </w:rPr>
        <w:t>, including those</w:t>
      </w:r>
      <w:r w:rsidR="005B0407" w:rsidRPr="00596B6D">
        <w:rPr>
          <w:rFonts w:eastAsia="Times New Roman" w:cstheme="minorHAnsi"/>
          <w:color w:val="2A2A2A"/>
          <w:lang w:eastAsia="en-GB"/>
        </w:rPr>
        <w:t xml:space="preserve"> who are members of the Board of Governors of INNS or Fellows of INNS </w:t>
      </w:r>
    </w:p>
    <w:p w:rsidR="00703F4C" w:rsidRPr="00596B6D" w:rsidRDefault="006F5B62" w:rsidP="006F5B62">
      <w:pPr>
        <w:pStyle w:val="ListParagraph"/>
        <w:numPr>
          <w:ilvl w:val="0"/>
          <w:numId w:val="13"/>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I</w:t>
      </w:r>
      <w:r w:rsidR="005B0407" w:rsidRPr="00596B6D">
        <w:rPr>
          <w:rFonts w:eastAsia="Times New Roman" w:cstheme="minorHAnsi"/>
          <w:color w:val="2A2A2A"/>
          <w:lang w:eastAsia="en-GB"/>
        </w:rPr>
        <w:t xml:space="preserve">mportant dates of the conference </w:t>
      </w:r>
    </w:p>
    <w:p w:rsidR="006F5B62" w:rsidRDefault="006F5B62" w:rsidP="006F5B62">
      <w:pPr>
        <w:pStyle w:val="ListParagraph"/>
        <w:numPr>
          <w:ilvl w:val="0"/>
          <w:numId w:val="13"/>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The reduced rate for INNS members</w:t>
      </w:r>
    </w:p>
    <w:p w:rsidR="00172DB1" w:rsidRDefault="00AD6156" w:rsidP="00172DB1">
      <w:pPr>
        <w:pStyle w:val="ListParagraph"/>
        <w:numPr>
          <w:ilvl w:val="0"/>
          <w:numId w:val="13"/>
        </w:numPr>
        <w:shd w:val="clear" w:color="auto" w:fill="FFFFFF"/>
        <w:spacing w:after="0" w:line="240" w:lineRule="auto"/>
        <w:jc w:val="both"/>
        <w:textAlignment w:val="baseline"/>
        <w:rPr>
          <w:rFonts w:eastAsia="Times New Roman" w:cstheme="minorHAnsi"/>
          <w:color w:val="2A2A2A"/>
          <w:lang w:eastAsia="en-GB"/>
        </w:rPr>
      </w:pPr>
      <w:r>
        <w:rPr>
          <w:rFonts w:eastAsia="Times New Roman" w:cstheme="minorHAnsi"/>
          <w:color w:val="000000"/>
          <w:lang w:eastAsia="en-GB"/>
        </w:rPr>
        <w:t>T</w:t>
      </w:r>
      <w:r w:rsidRPr="00AD6156">
        <w:rPr>
          <w:rFonts w:eastAsia="Times New Roman" w:cstheme="minorHAnsi"/>
          <w:color w:val="000000"/>
          <w:lang w:eastAsia="en-GB"/>
        </w:rPr>
        <w:t>hree peer reviews are required – this must be reflected in the Program Committee composition</w:t>
      </w:r>
    </w:p>
    <w:p w:rsidR="00172DB1" w:rsidRPr="000456D0" w:rsidRDefault="00172DB1" w:rsidP="000456D0">
      <w:pPr>
        <w:shd w:val="clear" w:color="auto" w:fill="FFFFFF"/>
        <w:spacing w:after="0" w:line="240" w:lineRule="auto"/>
        <w:ind w:left="720"/>
        <w:jc w:val="both"/>
        <w:textAlignment w:val="baseline"/>
        <w:rPr>
          <w:rFonts w:eastAsia="Times New Roman" w:cstheme="minorHAnsi"/>
          <w:color w:val="2A2A2A"/>
          <w:lang w:eastAsia="en-GB"/>
        </w:rPr>
      </w:pPr>
    </w:p>
    <w:p w:rsidR="00375E1F" w:rsidRPr="00375E1F" w:rsidRDefault="00375E1F" w:rsidP="00375E1F">
      <w:pPr>
        <w:spacing w:after="60" w:line="240" w:lineRule="auto"/>
        <w:textAlignment w:val="baseline"/>
        <w:rPr>
          <w:rFonts w:eastAsia="Times New Roman" w:cstheme="minorHAnsi"/>
          <w:b/>
          <w:color w:val="2A2A2A"/>
          <w:sz w:val="28"/>
          <w:szCs w:val="28"/>
          <w:lang w:eastAsia="en-GB"/>
        </w:rPr>
      </w:pPr>
      <w:r w:rsidRPr="00375E1F">
        <w:rPr>
          <w:rFonts w:eastAsia="Times New Roman" w:cstheme="minorHAnsi"/>
          <w:b/>
          <w:color w:val="2A2A2A"/>
          <w:sz w:val="28"/>
          <w:szCs w:val="28"/>
          <w:lang w:eastAsia="en-GB"/>
        </w:rPr>
        <w:t>Criteria for approval of proposals</w:t>
      </w:r>
      <w:r>
        <w:rPr>
          <w:rFonts w:eastAsia="Times New Roman" w:cstheme="minorHAnsi"/>
          <w:b/>
          <w:color w:val="2A2A2A"/>
          <w:sz w:val="28"/>
          <w:szCs w:val="28"/>
          <w:lang w:eastAsia="en-GB"/>
        </w:rPr>
        <w:t xml:space="preserve"> for technical co-sponsorship</w:t>
      </w:r>
      <w:r w:rsidRPr="00375E1F">
        <w:rPr>
          <w:rFonts w:eastAsia="Times New Roman" w:cstheme="minorHAnsi"/>
          <w:b/>
          <w:color w:val="2A2A2A"/>
          <w:sz w:val="28"/>
          <w:szCs w:val="28"/>
          <w:lang w:eastAsia="en-GB"/>
        </w:rPr>
        <w:t>:</w:t>
      </w:r>
    </w:p>
    <w:p w:rsidR="00375E1F" w:rsidRDefault="00375E1F" w:rsidP="00375E1F">
      <w:pPr>
        <w:spacing w:after="60" w:line="240" w:lineRule="auto"/>
        <w:ind w:left="300"/>
        <w:textAlignment w:val="baseline"/>
        <w:rPr>
          <w:rFonts w:eastAsia="Times New Roman" w:cstheme="minorHAnsi"/>
          <w:color w:val="000000"/>
          <w:lang w:eastAsia="en-GB"/>
        </w:rPr>
      </w:pPr>
    </w:p>
    <w:p w:rsidR="00375E1F" w:rsidRPr="00385F69" w:rsidRDefault="00375E1F" w:rsidP="00375E1F">
      <w:pPr>
        <w:numPr>
          <w:ilvl w:val="0"/>
          <w:numId w:val="8"/>
        </w:numPr>
        <w:spacing w:after="60" w:line="240" w:lineRule="auto"/>
        <w:ind w:left="300"/>
        <w:textAlignment w:val="baseline"/>
        <w:rPr>
          <w:rFonts w:eastAsia="Times New Roman" w:cstheme="minorHAnsi"/>
          <w:color w:val="000000"/>
          <w:lang w:eastAsia="en-GB"/>
        </w:rPr>
      </w:pPr>
      <w:r w:rsidRPr="00385F69">
        <w:rPr>
          <w:rFonts w:eastAsia="Times New Roman" w:cstheme="minorHAnsi"/>
          <w:color w:val="000000"/>
          <w:lang w:eastAsia="en-GB"/>
        </w:rPr>
        <w:t>Conference organization by not-for-profit organizations</w:t>
      </w:r>
      <w:r>
        <w:rPr>
          <w:rFonts w:eastAsia="Times New Roman" w:cstheme="minorHAnsi"/>
          <w:color w:val="000000"/>
          <w:lang w:eastAsia="en-GB"/>
        </w:rPr>
        <w:t>, e.g. another Society, University, etc.</w:t>
      </w:r>
      <w:r w:rsidRPr="00385F69">
        <w:rPr>
          <w:rFonts w:eastAsia="Times New Roman" w:cstheme="minorHAnsi"/>
          <w:color w:val="000000"/>
          <w:lang w:eastAsia="en-GB"/>
        </w:rPr>
        <w:t xml:space="preserve"> (mandatory criterion)</w:t>
      </w:r>
    </w:p>
    <w:p w:rsidR="00375E1F" w:rsidRPr="00385F69" w:rsidRDefault="00375E1F" w:rsidP="00375E1F">
      <w:pPr>
        <w:numPr>
          <w:ilvl w:val="0"/>
          <w:numId w:val="8"/>
        </w:numPr>
        <w:spacing w:after="60" w:line="240" w:lineRule="auto"/>
        <w:ind w:left="300"/>
        <w:textAlignment w:val="baseline"/>
        <w:rPr>
          <w:rFonts w:eastAsia="Times New Roman" w:cstheme="minorHAnsi"/>
          <w:color w:val="000000"/>
          <w:lang w:eastAsia="en-GB"/>
        </w:rPr>
      </w:pPr>
      <w:r w:rsidRPr="00385F69">
        <w:rPr>
          <w:rFonts w:eastAsia="Times New Roman" w:cstheme="minorHAnsi"/>
          <w:color w:val="000000"/>
          <w:lang w:eastAsia="en-GB"/>
        </w:rPr>
        <w:t xml:space="preserve">Extent of relevance of the conference contents to the </w:t>
      </w:r>
      <w:r>
        <w:rPr>
          <w:rFonts w:eastAsia="Times New Roman" w:cstheme="minorHAnsi"/>
          <w:color w:val="000000"/>
          <w:lang w:eastAsia="en-GB"/>
        </w:rPr>
        <w:t xml:space="preserve">focus area of INNS </w:t>
      </w:r>
      <w:r w:rsidRPr="00385F69">
        <w:rPr>
          <w:rFonts w:eastAsia="Times New Roman" w:cstheme="minorHAnsi"/>
          <w:color w:val="000000"/>
          <w:lang w:eastAsia="en-GB"/>
        </w:rPr>
        <w:t xml:space="preserve">and benefit of the conference to the </w:t>
      </w:r>
      <w:r>
        <w:rPr>
          <w:rFonts w:eastAsia="Times New Roman" w:cstheme="minorHAnsi"/>
          <w:color w:val="000000"/>
          <w:lang w:eastAsia="en-GB"/>
        </w:rPr>
        <w:t xml:space="preserve">INNS </w:t>
      </w:r>
      <w:r w:rsidRPr="00385F69">
        <w:rPr>
          <w:rFonts w:eastAsia="Times New Roman" w:cstheme="minorHAnsi"/>
          <w:color w:val="000000"/>
          <w:lang w:eastAsia="en-GB"/>
        </w:rPr>
        <w:t>membership</w:t>
      </w:r>
      <w:r>
        <w:rPr>
          <w:rFonts w:eastAsia="Times New Roman" w:cstheme="minorHAnsi"/>
          <w:color w:val="000000"/>
          <w:lang w:eastAsia="en-GB"/>
        </w:rPr>
        <w:t xml:space="preserve">, e. g. reaching new regions, new members, etc. </w:t>
      </w:r>
    </w:p>
    <w:p w:rsidR="00375E1F" w:rsidRPr="00385F69" w:rsidRDefault="00375E1F" w:rsidP="00375E1F">
      <w:pPr>
        <w:numPr>
          <w:ilvl w:val="0"/>
          <w:numId w:val="8"/>
        </w:numPr>
        <w:spacing w:after="60" w:line="240" w:lineRule="auto"/>
        <w:ind w:left="300"/>
        <w:textAlignment w:val="baseline"/>
        <w:rPr>
          <w:rFonts w:eastAsia="Times New Roman" w:cstheme="minorHAnsi"/>
          <w:color w:val="000000"/>
          <w:lang w:eastAsia="en-GB"/>
        </w:rPr>
      </w:pPr>
      <w:r w:rsidRPr="00385F69">
        <w:rPr>
          <w:rFonts w:eastAsia="Times New Roman" w:cstheme="minorHAnsi"/>
          <w:color w:val="000000"/>
          <w:lang w:eastAsia="en-GB"/>
        </w:rPr>
        <w:t xml:space="preserve">Time of application (at least </w:t>
      </w:r>
      <w:r w:rsidR="00CB5B1B">
        <w:rPr>
          <w:rFonts w:eastAsia="Times New Roman" w:cstheme="minorHAnsi"/>
          <w:color w:val="000000"/>
          <w:lang w:eastAsia="en-GB"/>
        </w:rPr>
        <w:t>9 months</w:t>
      </w:r>
      <w:r w:rsidRPr="00385F69">
        <w:rPr>
          <w:rFonts w:eastAsia="Times New Roman" w:cstheme="minorHAnsi"/>
          <w:color w:val="000000"/>
          <w:lang w:eastAsia="en-GB"/>
        </w:rPr>
        <w:t xml:space="preserve"> in advance, or sufficiently early to ensure timely and effective </w:t>
      </w:r>
      <w:r>
        <w:rPr>
          <w:rFonts w:eastAsia="Times New Roman" w:cstheme="minorHAnsi"/>
          <w:color w:val="000000"/>
          <w:lang w:eastAsia="en-GB"/>
        </w:rPr>
        <w:t xml:space="preserve">INNS </w:t>
      </w:r>
      <w:r w:rsidRPr="00385F69">
        <w:rPr>
          <w:rFonts w:eastAsia="Times New Roman" w:cstheme="minorHAnsi"/>
          <w:color w:val="000000"/>
          <w:lang w:eastAsia="en-GB"/>
        </w:rPr>
        <w:t>contribution to the conference)</w:t>
      </w:r>
    </w:p>
    <w:p w:rsidR="00375E1F" w:rsidRPr="00385F69" w:rsidRDefault="00375E1F" w:rsidP="00375E1F">
      <w:pPr>
        <w:numPr>
          <w:ilvl w:val="0"/>
          <w:numId w:val="8"/>
        </w:numPr>
        <w:spacing w:after="60" w:line="240" w:lineRule="auto"/>
        <w:ind w:left="300"/>
        <w:textAlignment w:val="baseline"/>
        <w:rPr>
          <w:rFonts w:eastAsia="Times New Roman" w:cstheme="minorHAnsi"/>
          <w:color w:val="000000"/>
          <w:lang w:eastAsia="en-GB"/>
        </w:rPr>
      </w:pPr>
      <w:r w:rsidRPr="00385F69">
        <w:rPr>
          <w:rFonts w:eastAsia="Times New Roman" w:cstheme="minorHAnsi"/>
          <w:color w:val="000000"/>
          <w:lang w:eastAsia="en-GB"/>
        </w:rPr>
        <w:t>Expected technical and administrative quality of the conference program and proceedings</w:t>
      </w:r>
    </w:p>
    <w:p w:rsidR="00703F4C" w:rsidRPr="00596B6D" w:rsidRDefault="00703F4C" w:rsidP="00703F4C">
      <w:pPr>
        <w:shd w:val="clear" w:color="auto" w:fill="FFFFFF"/>
        <w:spacing w:after="0" w:line="240" w:lineRule="auto"/>
        <w:jc w:val="both"/>
        <w:textAlignment w:val="baseline"/>
        <w:rPr>
          <w:rFonts w:eastAsia="Times New Roman" w:cstheme="minorHAnsi"/>
          <w:color w:val="2A2A2A"/>
          <w:lang w:eastAsia="en-GB"/>
        </w:rPr>
      </w:pPr>
    </w:p>
    <w:p w:rsidR="009728CD" w:rsidRPr="00596B6D" w:rsidRDefault="009728CD" w:rsidP="00F23057">
      <w:pPr>
        <w:shd w:val="clear" w:color="auto" w:fill="FFFFFF"/>
        <w:spacing w:after="0" w:line="240" w:lineRule="auto"/>
        <w:jc w:val="both"/>
        <w:textAlignment w:val="baseline"/>
        <w:rPr>
          <w:rFonts w:eastAsia="Times New Roman" w:cstheme="minorHAnsi"/>
          <w:color w:val="2A2A2A"/>
          <w:lang w:eastAsia="en-GB"/>
        </w:rPr>
      </w:pPr>
      <w:r w:rsidRPr="00375E1F">
        <w:rPr>
          <w:rFonts w:eastAsia="Times New Roman" w:cstheme="minorHAnsi"/>
          <w:b/>
          <w:color w:val="2A2A2A"/>
          <w:sz w:val="28"/>
          <w:szCs w:val="28"/>
          <w:lang w:eastAsia="en-GB"/>
        </w:rPr>
        <w:t xml:space="preserve">The process of </w:t>
      </w:r>
      <w:r w:rsidR="00AD6156" w:rsidRPr="00375E1F">
        <w:rPr>
          <w:rFonts w:eastAsia="Times New Roman" w:cstheme="minorHAnsi"/>
          <w:b/>
          <w:color w:val="2A2A2A"/>
          <w:sz w:val="28"/>
          <w:szCs w:val="28"/>
          <w:lang w:eastAsia="en-GB"/>
        </w:rPr>
        <w:t xml:space="preserve">the </w:t>
      </w:r>
      <w:r w:rsidRPr="00375E1F">
        <w:rPr>
          <w:rFonts w:eastAsia="Times New Roman" w:cstheme="minorHAnsi"/>
          <w:b/>
          <w:color w:val="2A2A2A"/>
          <w:sz w:val="28"/>
          <w:szCs w:val="28"/>
          <w:lang w:eastAsia="en-GB"/>
        </w:rPr>
        <w:t>approval</w:t>
      </w:r>
      <w:r w:rsidR="00375E1F">
        <w:rPr>
          <w:rFonts w:eastAsia="Times New Roman" w:cstheme="minorHAnsi"/>
          <w:b/>
          <w:color w:val="2A2A2A"/>
          <w:sz w:val="28"/>
          <w:szCs w:val="28"/>
          <w:lang w:eastAsia="en-GB"/>
        </w:rPr>
        <w:t xml:space="preserve"> includes:</w:t>
      </w:r>
      <w:r w:rsidRPr="00596B6D">
        <w:rPr>
          <w:rFonts w:eastAsia="Times New Roman" w:cstheme="minorHAnsi"/>
          <w:color w:val="2A2A2A"/>
          <w:lang w:eastAsia="en-GB"/>
        </w:rPr>
        <w:t xml:space="preserve"> </w:t>
      </w:r>
    </w:p>
    <w:p w:rsidR="009728CD" w:rsidRPr="00596B6D" w:rsidRDefault="009728CD" w:rsidP="009728CD">
      <w:pPr>
        <w:pStyle w:val="ListParagraph"/>
        <w:shd w:val="clear" w:color="auto" w:fill="FFFFFF"/>
        <w:spacing w:after="0" w:line="240" w:lineRule="auto"/>
        <w:jc w:val="both"/>
        <w:textAlignment w:val="baseline"/>
        <w:rPr>
          <w:rFonts w:eastAsia="Times New Roman" w:cstheme="minorHAnsi"/>
          <w:color w:val="2A2A2A"/>
          <w:lang w:eastAsia="en-GB"/>
        </w:rPr>
      </w:pPr>
    </w:p>
    <w:p w:rsidR="009728CD" w:rsidRPr="00596B6D" w:rsidRDefault="009728CD" w:rsidP="009728CD">
      <w:pPr>
        <w:pStyle w:val="ListParagraph"/>
        <w:numPr>
          <w:ilvl w:val="0"/>
          <w:numId w:val="14"/>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 xml:space="preserve">INNS Conference Committee </w:t>
      </w:r>
      <w:r w:rsidR="00172DB1">
        <w:rPr>
          <w:rFonts w:eastAsia="Times New Roman" w:cstheme="minorHAnsi"/>
          <w:color w:val="2A2A2A"/>
          <w:lang w:eastAsia="en-GB"/>
        </w:rPr>
        <w:t>evaluating</w:t>
      </w:r>
      <w:r w:rsidR="00172DB1" w:rsidRPr="00596B6D">
        <w:rPr>
          <w:rFonts w:eastAsia="Times New Roman" w:cstheme="minorHAnsi"/>
          <w:color w:val="2A2A2A"/>
          <w:lang w:eastAsia="en-GB"/>
        </w:rPr>
        <w:t xml:space="preserve"> </w:t>
      </w:r>
      <w:r w:rsidRPr="00596B6D">
        <w:rPr>
          <w:rFonts w:eastAsia="Times New Roman" w:cstheme="minorHAnsi"/>
          <w:color w:val="2A2A2A"/>
          <w:lang w:eastAsia="en-GB"/>
        </w:rPr>
        <w:t>the proposals (about two weeks to the first feedback followed by an interactive process of possible amendments/corrections)</w:t>
      </w:r>
    </w:p>
    <w:p w:rsidR="009728CD" w:rsidRPr="00596B6D" w:rsidRDefault="009728CD" w:rsidP="009728CD">
      <w:pPr>
        <w:pStyle w:val="ListParagraph"/>
        <w:numPr>
          <w:ilvl w:val="0"/>
          <w:numId w:val="14"/>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INNS Board of Governors approving once the VP-C reports that the INNS Conference Committee is satisfied to support the conference</w:t>
      </w:r>
      <w:r w:rsidR="00172DB1">
        <w:rPr>
          <w:rFonts w:eastAsia="Times New Roman" w:cstheme="minorHAnsi"/>
          <w:color w:val="2A2A2A"/>
          <w:lang w:eastAsia="en-GB"/>
        </w:rPr>
        <w:t>, and makes a selection of the final proposal from multiple proposals.</w:t>
      </w:r>
    </w:p>
    <w:p w:rsidR="009728CD" w:rsidRPr="00596B6D" w:rsidRDefault="009728CD" w:rsidP="009728CD">
      <w:pPr>
        <w:pStyle w:val="ListParagraph"/>
        <w:numPr>
          <w:ilvl w:val="0"/>
          <w:numId w:val="14"/>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For conferences that are sponsored (with financial involvement) signing a MoU</w:t>
      </w:r>
    </w:p>
    <w:p w:rsidR="009728CD" w:rsidRDefault="009728CD" w:rsidP="009728CD">
      <w:pPr>
        <w:shd w:val="clear" w:color="auto" w:fill="FFFFFF"/>
        <w:spacing w:after="0" w:line="240" w:lineRule="auto"/>
        <w:jc w:val="both"/>
        <w:textAlignment w:val="baseline"/>
        <w:rPr>
          <w:rFonts w:eastAsia="Times New Roman" w:cstheme="minorHAnsi"/>
          <w:color w:val="2A2A2A"/>
          <w:lang w:eastAsia="en-GB"/>
        </w:rPr>
      </w:pPr>
    </w:p>
    <w:p w:rsidR="00451856" w:rsidRPr="00596B6D" w:rsidRDefault="00451856" w:rsidP="00451856">
      <w:pPr>
        <w:shd w:val="clear" w:color="auto" w:fill="FFFFFF"/>
        <w:spacing w:after="0" w:line="240" w:lineRule="auto"/>
        <w:jc w:val="both"/>
        <w:textAlignment w:val="baseline"/>
        <w:rPr>
          <w:rFonts w:eastAsia="Times New Roman" w:cstheme="minorHAnsi"/>
          <w:color w:val="2A2A2A"/>
          <w:lang w:eastAsia="en-GB"/>
        </w:rPr>
      </w:pPr>
      <w:r>
        <w:rPr>
          <w:rFonts w:eastAsia="Times New Roman" w:cstheme="minorHAnsi"/>
          <w:color w:val="2A2A2A"/>
          <w:lang w:eastAsia="en-GB"/>
        </w:rPr>
        <w:t>The INNS technically co-sponsored conferences can use the INNS logo (</w:t>
      </w:r>
      <w:r w:rsidR="00865C2C">
        <w:rPr>
          <w:rFonts w:eastAsia="Times New Roman" w:cstheme="minorHAnsi"/>
          <w:color w:val="2A2A2A"/>
          <w:lang w:eastAsia="en-GB"/>
        </w:rPr>
        <w:t>AS IS</w:t>
      </w:r>
      <w:r>
        <w:rPr>
          <w:rFonts w:eastAsia="Times New Roman" w:cstheme="minorHAnsi"/>
          <w:color w:val="2A2A2A"/>
          <w:lang w:eastAsia="en-GB"/>
        </w:rPr>
        <w:t xml:space="preserve"> – </w:t>
      </w:r>
      <w:r w:rsidR="00865C2C">
        <w:rPr>
          <w:rFonts w:eastAsia="Times New Roman" w:cstheme="minorHAnsi"/>
          <w:color w:val="2A2A2A"/>
          <w:lang w:eastAsia="en-GB"/>
        </w:rPr>
        <w:t>NO</w:t>
      </w:r>
      <w:bookmarkStart w:id="0" w:name="_GoBack"/>
      <w:bookmarkEnd w:id="0"/>
      <w:r>
        <w:rPr>
          <w:rFonts w:eastAsia="Times New Roman" w:cstheme="minorHAnsi"/>
          <w:color w:val="2A2A2A"/>
          <w:lang w:eastAsia="en-GB"/>
        </w:rPr>
        <w:t xml:space="preserve"> changes are allowed) after the proposal is approved by the Board.</w:t>
      </w:r>
      <w:r w:rsidR="008802DB">
        <w:rPr>
          <w:rFonts w:eastAsia="Times New Roman" w:cstheme="minorHAnsi"/>
          <w:color w:val="2A2A2A"/>
          <w:lang w:eastAsia="en-GB"/>
        </w:rPr>
        <w:t xml:space="preserve"> Technically co-sponsored conferences can not use INNS name as part of the name of the conference, e.g. INNS International Conference on …</w:t>
      </w:r>
    </w:p>
    <w:p w:rsidR="00451856" w:rsidRDefault="00451856" w:rsidP="009728CD">
      <w:pPr>
        <w:shd w:val="clear" w:color="auto" w:fill="FFFFFF"/>
        <w:spacing w:after="0" w:line="240" w:lineRule="auto"/>
        <w:jc w:val="both"/>
        <w:textAlignment w:val="baseline"/>
        <w:rPr>
          <w:rFonts w:eastAsia="Times New Roman" w:cstheme="minorHAnsi"/>
          <w:color w:val="2A2A2A"/>
          <w:lang w:eastAsia="en-GB"/>
        </w:rPr>
      </w:pPr>
    </w:p>
    <w:p w:rsidR="00451856" w:rsidRPr="00375E1F" w:rsidRDefault="00451856" w:rsidP="009728CD">
      <w:pPr>
        <w:shd w:val="clear" w:color="auto" w:fill="FFFFFF"/>
        <w:spacing w:after="0" w:line="240" w:lineRule="auto"/>
        <w:jc w:val="both"/>
        <w:textAlignment w:val="baseline"/>
        <w:rPr>
          <w:rFonts w:eastAsia="Times New Roman" w:cstheme="minorHAnsi"/>
          <w:b/>
          <w:color w:val="2A2A2A"/>
          <w:sz w:val="28"/>
          <w:szCs w:val="28"/>
          <w:lang w:eastAsia="en-GB"/>
        </w:rPr>
      </w:pPr>
      <w:r w:rsidRPr="00375E1F">
        <w:rPr>
          <w:rFonts w:eastAsia="Times New Roman" w:cstheme="minorHAnsi"/>
          <w:b/>
          <w:color w:val="2A2A2A"/>
          <w:sz w:val="28"/>
          <w:szCs w:val="28"/>
          <w:lang w:eastAsia="en-GB"/>
        </w:rPr>
        <w:t>Important deadlines</w:t>
      </w:r>
    </w:p>
    <w:p w:rsidR="00451856" w:rsidRDefault="00451856" w:rsidP="009728CD">
      <w:pPr>
        <w:shd w:val="clear" w:color="auto" w:fill="FFFFFF"/>
        <w:spacing w:after="0" w:line="240" w:lineRule="auto"/>
        <w:jc w:val="both"/>
        <w:textAlignment w:val="baseline"/>
        <w:rPr>
          <w:rFonts w:eastAsia="Times New Roman" w:cstheme="minorHAnsi"/>
          <w:color w:val="2A2A2A"/>
          <w:lang w:eastAsia="en-GB"/>
        </w:rPr>
      </w:pPr>
    </w:p>
    <w:p w:rsidR="009728CD" w:rsidRPr="00596B6D" w:rsidRDefault="009728CD" w:rsidP="009728CD">
      <w:p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In order to allow time for actual preparation including web site, publicising, etc. the following deadlines are required:</w:t>
      </w:r>
    </w:p>
    <w:p w:rsidR="009728CD" w:rsidRPr="00596B6D" w:rsidRDefault="009728CD" w:rsidP="009728CD">
      <w:pPr>
        <w:shd w:val="clear" w:color="auto" w:fill="FFFFFF"/>
        <w:spacing w:after="0" w:line="240" w:lineRule="auto"/>
        <w:jc w:val="both"/>
        <w:textAlignment w:val="baseline"/>
        <w:rPr>
          <w:rFonts w:eastAsia="Times New Roman" w:cstheme="minorHAnsi"/>
          <w:color w:val="2A2A2A"/>
          <w:lang w:eastAsia="en-GB"/>
        </w:rPr>
      </w:pPr>
    </w:p>
    <w:p w:rsidR="009728CD" w:rsidRPr="00596B6D" w:rsidRDefault="009728CD" w:rsidP="009728CD">
      <w:pPr>
        <w:pStyle w:val="ListParagraph"/>
        <w:numPr>
          <w:ilvl w:val="0"/>
          <w:numId w:val="15"/>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For sponsorship – start the procedure (submit a proposal pack to the VP-C) at least 18 months prior to the date of the conference</w:t>
      </w:r>
    </w:p>
    <w:p w:rsidR="009728CD" w:rsidRPr="00596B6D" w:rsidRDefault="009728CD" w:rsidP="009728CD">
      <w:pPr>
        <w:pStyle w:val="ListParagraph"/>
        <w:numPr>
          <w:ilvl w:val="0"/>
          <w:numId w:val="15"/>
        </w:numPr>
        <w:shd w:val="clear" w:color="auto" w:fill="FFFFFF"/>
        <w:spacing w:after="0" w:line="240" w:lineRule="auto"/>
        <w:jc w:val="both"/>
        <w:textAlignment w:val="baseline"/>
        <w:rPr>
          <w:rFonts w:eastAsia="Times New Roman" w:cstheme="minorHAnsi"/>
          <w:color w:val="2A2A2A"/>
          <w:lang w:eastAsia="en-GB"/>
        </w:rPr>
      </w:pPr>
      <w:r w:rsidRPr="00596B6D">
        <w:rPr>
          <w:rFonts w:eastAsia="Times New Roman" w:cstheme="minorHAnsi"/>
          <w:color w:val="2A2A2A"/>
          <w:lang w:eastAsia="en-GB"/>
        </w:rPr>
        <w:t xml:space="preserve">For technical co-sponsorship – start the procedure (submit the </w:t>
      </w:r>
      <w:r w:rsidR="00062B11" w:rsidRPr="00596B6D">
        <w:rPr>
          <w:rFonts w:eastAsia="Times New Roman" w:cstheme="minorHAnsi"/>
          <w:color w:val="2A2A2A"/>
          <w:lang w:eastAsia="en-GB"/>
        </w:rPr>
        <w:t xml:space="preserve">application </w:t>
      </w:r>
      <w:r w:rsidRPr="00596B6D">
        <w:rPr>
          <w:rFonts w:eastAsia="Times New Roman" w:cstheme="minorHAnsi"/>
          <w:color w:val="2A2A2A"/>
          <w:lang w:eastAsia="en-GB"/>
        </w:rPr>
        <w:t>pack to the VP-C) at least 9 months prior to the date of the conference</w:t>
      </w:r>
    </w:p>
    <w:p w:rsidR="009728CD" w:rsidRPr="00596B6D" w:rsidRDefault="009728CD" w:rsidP="00F23057">
      <w:pPr>
        <w:shd w:val="clear" w:color="auto" w:fill="FFFFFF"/>
        <w:spacing w:after="0" w:line="240" w:lineRule="auto"/>
        <w:jc w:val="both"/>
        <w:textAlignment w:val="baseline"/>
        <w:rPr>
          <w:rFonts w:eastAsia="Times New Roman" w:cstheme="minorHAnsi"/>
          <w:color w:val="2A2A2A"/>
          <w:lang w:eastAsia="en-GB"/>
        </w:rPr>
      </w:pPr>
    </w:p>
    <w:p w:rsidR="00375E1F" w:rsidRDefault="00375E1F">
      <w:pPr>
        <w:rPr>
          <w:rFonts w:eastAsia="Times New Roman" w:cstheme="minorHAnsi"/>
          <w:color w:val="000000"/>
          <w:lang w:eastAsia="en-GB"/>
        </w:rPr>
      </w:pPr>
    </w:p>
    <w:sectPr w:rsidR="00375E1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D9D" w:rsidRDefault="00254D9D" w:rsidP="000456D0">
      <w:pPr>
        <w:spacing w:after="0" w:line="240" w:lineRule="auto"/>
      </w:pPr>
      <w:r>
        <w:separator/>
      </w:r>
    </w:p>
  </w:endnote>
  <w:endnote w:type="continuationSeparator" w:id="0">
    <w:p w:rsidR="00254D9D" w:rsidRDefault="00254D9D" w:rsidP="0004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D9D" w:rsidRDefault="00254D9D" w:rsidP="000456D0">
      <w:pPr>
        <w:spacing w:after="0" w:line="240" w:lineRule="auto"/>
      </w:pPr>
      <w:r>
        <w:separator/>
      </w:r>
    </w:p>
  </w:footnote>
  <w:footnote w:type="continuationSeparator" w:id="0">
    <w:p w:rsidR="00254D9D" w:rsidRDefault="00254D9D" w:rsidP="00045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D0" w:rsidRPr="000456D0" w:rsidRDefault="000456D0">
    <w:pPr>
      <w:pStyle w:val="Header"/>
    </w:pPr>
    <w:r w:rsidRPr="000456D0">
      <w:t>Version 1.</w:t>
    </w:r>
    <w:r w:rsidR="00144746">
      <w:t>2</w:t>
    </w:r>
    <w:r w:rsidRPr="000456D0">
      <w:t xml:space="preserve"> </w:t>
    </w:r>
    <w:r w:rsidR="00144746">
      <w:t>6</w:t>
    </w:r>
    <w:r w:rsidRPr="000456D0">
      <w:t xml:space="preserve"> </w:t>
    </w:r>
    <w:r w:rsidR="00144746">
      <w:t>Dec</w:t>
    </w:r>
    <w:r w:rsidRPr="000456D0">
      <w:t xml:space="preserve"> 2017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C9E"/>
    <w:multiLevelType w:val="hybridMultilevel"/>
    <w:tmpl w:val="7BD2C2A2"/>
    <w:lvl w:ilvl="0" w:tplc="08090001">
      <w:start w:val="1"/>
      <w:numFmt w:val="bullet"/>
      <w:lvlText w:val=""/>
      <w:lvlJc w:val="left"/>
      <w:pPr>
        <w:ind w:left="976" w:hanging="360"/>
      </w:pPr>
      <w:rPr>
        <w:rFonts w:ascii="Symbol" w:hAnsi="Symbol"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1">
    <w:nsid w:val="014138AA"/>
    <w:multiLevelType w:val="multilevel"/>
    <w:tmpl w:val="42CA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53DAA"/>
    <w:multiLevelType w:val="multilevel"/>
    <w:tmpl w:val="AD9CC4BE"/>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3">
    <w:nsid w:val="188A1AE4"/>
    <w:multiLevelType w:val="hybridMultilevel"/>
    <w:tmpl w:val="68E204DC"/>
    <w:lvl w:ilvl="0" w:tplc="9ACC18BC">
      <w:start w:val="1"/>
      <w:numFmt w:val="lowerRoman"/>
      <w:lvlText w:val="%1)"/>
      <w:lvlJc w:val="left"/>
      <w:pPr>
        <w:ind w:left="1656" w:hanging="93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93F34A3"/>
    <w:multiLevelType w:val="multilevel"/>
    <w:tmpl w:val="FC3A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A347A"/>
    <w:multiLevelType w:val="multilevel"/>
    <w:tmpl w:val="E5B6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852B23"/>
    <w:multiLevelType w:val="hybridMultilevel"/>
    <w:tmpl w:val="6D4A09C0"/>
    <w:lvl w:ilvl="0" w:tplc="3C04C67E">
      <w:start w:val="1"/>
      <w:numFmt w:val="lowerRoman"/>
      <w:lvlText w:val="%1)"/>
      <w:lvlJc w:val="left"/>
      <w:pPr>
        <w:ind w:left="1504" w:hanging="720"/>
      </w:pPr>
      <w:rPr>
        <w:rFonts w:hint="default"/>
      </w:rPr>
    </w:lvl>
    <w:lvl w:ilvl="1" w:tplc="08090019" w:tentative="1">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7">
    <w:nsid w:val="3A591CE9"/>
    <w:multiLevelType w:val="hybridMultilevel"/>
    <w:tmpl w:val="C02872F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nsid w:val="3B8936C8"/>
    <w:multiLevelType w:val="hybridMultilevel"/>
    <w:tmpl w:val="AE080D9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9">
    <w:nsid w:val="3F375ACF"/>
    <w:multiLevelType w:val="hybridMultilevel"/>
    <w:tmpl w:val="E1ECAFE2"/>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nsid w:val="458D7EC6"/>
    <w:multiLevelType w:val="multilevel"/>
    <w:tmpl w:val="8A88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666AF0"/>
    <w:multiLevelType w:val="hybridMultilevel"/>
    <w:tmpl w:val="7AE8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292031"/>
    <w:multiLevelType w:val="hybridMultilevel"/>
    <w:tmpl w:val="7CF2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BF7FA8"/>
    <w:multiLevelType w:val="multilevel"/>
    <w:tmpl w:val="670A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313B98"/>
    <w:multiLevelType w:val="multilevel"/>
    <w:tmpl w:val="DFB8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A135B7"/>
    <w:multiLevelType w:val="multilevel"/>
    <w:tmpl w:val="E83C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AB0EEB"/>
    <w:multiLevelType w:val="multilevel"/>
    <w:tmpl w:val="206A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13"/>
  </w:num>
  <w:num w:numId="5">
    <w:abstractNumId w:val="1"/>
  </w:num>
  <w:num w:numId="6">
    <w:abstractNumId w:val="16"/>
  </w:num>
  <w:num w:numId="7">
    <w:abstractNumId w:val="4"/>
  </w:num>
  <w:num w:numId="8">
    <w:abstractNumId w:val="14"/>
  </w:num>
  <w:num w:numId="9">
    <w:abstractNumId w:val="15"/>
  </w:num>
  <w:num w:numId="10">
    <w:abstractNumId w:val="11"/>
  </w:num>
  <w:num w:numId="11">
    <w:abstractNumId w:val="9"/>
  </w:num>
  <w:num w:numId="12">
    <w:abstractNumId w:val="6"/>
  </w:num>
  <w:num w:numId="13">
    <w:abstractNumId w:val="3"/>
  </w:num>
  <w:num w:numId="14">
    <w:abstractNumId w:val="12"/>
  </w:num>
  <w:num w:numId="15">
    <w:abstractNumId w:val="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69"/>
    <w:rsid w:val="00031A69"/>
    <w:rsid w:val="000456D0"/>
    <w:rsid w:val="00062B11"/>
    <w:rsid w:val="000E5CB9"/>
    <w:rsid w:val="00130F37"/>
    <w:rsid w:val="00144746"/>
    <w:rsid w:val="00172DB1"/>
    <w:rsid w:val="00176D32"/>
    <w:rsid w:val="00190675"/>
    <w:rsid w:val="00207989"/>
    <w:rsid w:val="00254D9D"/>
    <w:rsid w:val="00375E1F"/>
    <w:rsid w:val="00385F69"/>
    <w:rsid w:val="00394C20"/>
    <w:rsid w:val="003A10C8"/>
    <w:rsid w:val="003D4B82"/>
    <w:rsid w:val="004315B8"/>
    <w:rsid w:val="00436621"/>
    <w:rsid w:val="00451856"/>
    <w:rsid w:val="004C7992"/>
    <w:rsid w:val="00503844"/>
    <w:rsid w:val="00515FF1"/>
    <w:rsid w:val="00596B6D"/>
    <w:rsid w:val="005B0407"/>
    <w:rsid w:val="006F5B62"/>
    <w:rsid w:val="00703F4C"/>
    <w:rsid w:val="00746162"/>
    <w:rsid w:val="00764611"/>
    <w:rsid w:val="007935BA"/>
    <w:rsid w:val="007B7AA2"/>
    <w:rsid w:val="00860FDD"/>
    <w:rsid w:val="00865C2C"/>
    <w:rsid w:val="008802DB"/>
    <w:rsid w:val="008E67C6"/>
    <w:rsid w:val="00956EBF"/>
    <w:rsid w:val="00970721"/>
    <w:rsid w:val="009728CD"/>
    <w:rsid w:val="00982479"/>
    <w:rsid w:val="00A405BC"/>
    <w:rsid w:val="00A87122"/>
    <w:rsid w:val="00AD6156"/>
    <w:rsid w:val="00B158C5"/>
    <w:rsid w:val="00B711F8"/>
    <w:rsid w:val="00B75BEB"/>
    <w:rsid w:val="00C01262"/>
    <w:rsid w:val="00C31649"/>
    <w:rsid w:val="00C75BD3"/>
    <w:rsid w:val="00C91884"/>
    <w:rsid w:val="00C91AC8"/>
    <w:rsid w:val="00CB5B1B"/>
    <w:rsid w:val="00CF056F"/>
    <w:rsid w:val="00D745B3"/>
    <w:rsid w:val="00DB0B51"/>
    <w:rsid w:val="00E441A8"/>
    <w:rsid w:val="00E92CAA"/>
    <w:rsid w:val="00EB4598"/>
    <w:rsid w:val="00EC76C0"/>
    <w:rsid w:val="00EF60DC"/>
    <w:rsid w:val="00F07377"/>
    <w:rsid w:val="00F123A2"/>
    <w:rsid w:val="00F20341"/>
    <w:rsid w:val="00F23057"/>
    <w:rsid w:val="00F433CF"/>
    <w:rsid w:val="00F57F85"/>
    <w:rsid w:val="00FB49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5F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85F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85F6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F6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85F6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85F6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85F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85F69"/>
    <w:rPr>
      <w:color w:val="0000FF"/>
      <w:u w:val="single"/>
    </w:rPr>
  </w:style>
  <w:style w:type="character" w:styleId="Strong">
    <w:name w:val="Strong"/>
    <w:basedOn w:val="DefaultParagraphFont"/>
    <w:uiPriority w:val="22"/>
    <w:qFormat/>
    <w:rsid w:val="00385F69"/>
    <w:rPr>
      <w:b/>
      <w:bCs/>
    </w:rPr>
  </w:style>
  <w:style w:type="paragraph" w:styleId="ListParagraph">
    <w:name w:val="List Paragraph"/>
    <w:basedOn w:val="Normal"/>
    <w:uiPriority w:val="34"/>
    <w:qFormat/>
    <w:rsid w:val="005B0407"/>
    <w:pPr>
      <w:ind w:left="720"/>
      <w:contextualSpacing/>
    </w:pPr>
  </w:style>
  <w:style w:type="paragraph" w:styleId="BalloonText">
    <w:name w:val="Balloon Text"/>
    <w:basedOn w:val="Normal"/>
    <w:link w:val="BalloonTextChar"/>
    <w:uiPriority w:val="99"/>
    <w:semiHidden/>
    <w:unhideWhenUsed/>
    <w:rsid w:val="000E5CB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CB9"/>
    <w:rPr>
      <w:rFonts w:ascii="Lucida Grande" w:hAnsi="Lucida Grande" w:cs="Lucida Grande"/>
      <w:sz w:val="18"/>
      <w:szCs w:val="18"/>
    </w:rPr>
  </w:style>
  <w:style w:type="paragraph" w:customStyle="1" w:styleId="Default">
    <w:name w:val="Default"/>
    <w:rsid w:val="000E5CB9"/>
    <w:pPr>
      <w:widowControl w:val="0"/>
      <w:autoSpaceDE w:val="0"/>
      <w:autoSpaceDN w:val="0"/>
      <w:adjustRightInd w:val="0"/>
      <w:spacing w:after="0" w:line="240" w:lineRule="auto"/>
    </w:pPr>
    <w:rPr>
      <w:rFonts w:ascii="Times" w:hAnsi="Times" w:cs="Times"/>
      <w:color w:val="000000"/>
      <w:sz w:val="24"/>
      <w:szCs w:val="24"/>
      <w:lang w:val="en-US"/>
    </w:rPr>
  </w:style>
  <w:style w:type="character" w:styleId="CommentReference">
    <w:name w:val="annotation reference"/>
    <w:basedOn w:val="DefaultParagraphFont"/>
    <w:uiPriority w:val="99"/>
    <w:semiHidden/>
    <w:unhideWhenUsed/>
    <w:rsid w:val="000E5CB9"/>
    <w:rPr>
      <w:sz w:val="18"/>
      <w:szCs w:val="18"/>
    </w:rPr>
  </w:style>
  <w:style w:type="paragraph" w:styleId="CommentText">
    <w:name w:val="annotation text"/>
    <w:basedOn w:val="Normal"/>
    <w:link w:val="CommentTextChar"/>
    <w:uiPriority w:val="99"/>
    <w:semiHidden/>
    <w:unhideWhenUsed/>
    <w:rsid w:val="000E5CB9"/>
    <w:pPr>
      <w:spacing w:line="240" w:lineRule="auto"/>
    </w:pPr>
    <w:rPr>
      <w:sz w:val="24"/>
      <w:szCs w:val="24"/>
    </w:rPr>
  </w:style>
  <w:style w:type="character" w:customStyle="1" w:styleId="CommentTextChar">
    <w:name w:val="Comment Text Char"/>
    <w:basedOn w:val="DefaultParagraphFont"/>
    <w:link w:val="CommentText"/>
    <w:uiPriority w:val="99"/>
    <w:semiHidden/>
    <w:rsid w:val="000E5CB9"/>
    <w:rPr>
      <w:sz w:val="24"/>
      <w:szCs w:val="24"/>
    </w:rPr>
  </w:style>
  <w:style w:type="paragraph" w:styleId="CommentSubject">
    <w:name w:val="annotation subject"/>
    <w:basedOn w:val="CommentText"/>
    <w:next w:val="CommentText"/>
    <w:link w:val="CommentSubjectChar"/>
    <w:uiPriority w:val="99"/>
    <w:semiHidden/>
    <w:unhideWhenUsed/>
    <w:rsid w:val="000E5CB9"/>
    <w:rPr>
      <w:b/>
      <w:bCs/>
      <w:sz w:val="20"/>
      <w:szCs w:val="20"/>
    </w:rPr>
  </w:style>
  <w:style w:type="character" w:customStyle="1" w:styleId="CommentSubjectChar">
    <w:name w:val="Comment Subject Char"/>
    <w:basedOn w:val="CommentTextChar"/>
    <w:link w:val="CommentSubject"/>
    <w:uiPriority w:val="99"/>
    <w:semiHidden/>
    <w:rsid w:val="000E5CB9"/>
    <w:rPr>
      <w:b/>
      <w:bCs/>
      <w:sz w:val="20"/>
      <w:szCs w:val="20"/>
    </w:rPr>
  </w:style>
  <w:style w:type="paragraph" w:styleId="Header">
    <w:name w:val="header"/>
    <w:basedOn w:val="Normal"/>
    <w:link w:val="HeaderChar"/>
    <w:uiPriority w:val="99"/>
    <w:unhideWhenUsed/>
    <w:rsid w:val="00045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6D0"/>
  </w:style>
  <w:style w:type="paragraph" w:styleId="Footer">
    <w:name w:val="footer"/>
    <w:basedOn w:val="Normal"/>
    <w:link w:val="FooterChar"/>
    <w:uiPriority w:val="99"/>
    <w:unhideWhenUsed/>
    <w:rsid w:val="00045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5F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85F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85F6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F6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85F6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85F6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85F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85F69"/>
    <w:rPr>
      <w:color w:val="0000FF"/>
      <w:u w:val="single"/>
    </w:rPr>
  </w:style>
  <w:style w:type="character" w:styleId="Strong">
    <w:name w:val="Strong"/>
    <w:basedOn w:val="DefaultParagraphFont"/>
    <w:uiPriority w:val="22"/>
    <w:qFormat/>
    <w:rsid w:val="00385F69"/>
    <w:rPr>
      <w:b/>
      <w:bCs/>
    </w:rPr>
  </w:style>
  <w:style w:type="paragraph" w:styleId="ListParagraph">
    <w:name w:val="List Paragraph"/>
    <w:basedOn w:val="Normal"/>
    <w:uiPriority w:val="34"/>
    <w:qFormat/>
    <w:rsid w:val="005B0407"/>
    <w:pPr>
      <w:ind w:left="720"/>
      <w:contextualSpacing/>
    </w:pPr>
  </w:style>
  <w:style w:type="paragraph" w:styleId="BalloonText">
    <w:name w:val="Balloon Text"/>
    <w:basedOn w:val="Normal"/>
    <w:link w:val="BalloonTextChar"/>
    <w:uiPriority w:val="99"/>
    <w:semiHidden/>
    <w:unhideWhenUsed/>
    <w:rsid w:val="000E5CB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CB9"/>
    <w:rPr>
      <w:rFonts w:ascii="Lucida Grande" w:hAnsi="Lucida Grande" w:cs="Lucida Grande"/>
      <w:sz w:val="18"/>
      <w:szCs w:val="18"/>
    </w:rPr>
  </w:style>
  <w:style w:type="paragraph" w:customStyle="1" w:styleId="Default">
    <w:name w:val="Default"/>
    <w:rsid w:val="000E5CB9"/>
    <w:pPr>
      <w:widowControl w:val="0"/>
      <w:autoSpaceDE w:val="0"/>
      <w:autoSpaceDN w:val="0"/>
      <w:adjustRightInd w:val="0"/>
      <w:spacing w:after="0" w:line="240" w:lineRule="auto"/>
    </w:pPr>
    <w:rPr>
      <w:rFonts w:ascii="Times" w:hAnsi="Times" w:cs="Times"/>
      <w:color w:val="000000"/>
      <w:sz w:val="24"/>
      <w:szCs w:val="24"/>
      <w:lang w:val="en-US"/>
    </w:rPr>
  </w:style>
  <w:style w:type="character" w:styleId="CommentReference">
    <w:name w:val="annotation reference"/>
    <w:basedOn w:val="DefaultParagraphFont"/>
    <w:uiPriority w:val="99"/>
    <w:semiHidden/>
    <w:unhideWhenUsed/>
    <w:rsid w:val="000E5CB9"/>
    <w:rPr>
      <w:sz w:val="18"/>
      <w:szCs w:val="18"/>
    </w:rPr>
  </w:style>
  <w:style w:type="paragraph" w:styleId="CommentText">
    <w:name w:val="annotation text"/>
    <w:basedOn w:val="Normal"/>
    <w:link w:val="CommentTextChar"/>
    <w:uiPriority w:val="99"/>
    <w:semiHidden/>
    <w:unhideWhenUsed/>
    <w:rsid w:val="000E5CB9"/>
    <w:pPr>
      <w:spacing w:line="240" w:lineRule="auto"/>
    </w:pPr>
    <w:rPr>
      <w:sz w:val="24"/>
      <w:szCs w:val="24"/>
    </w:rPr>
  </w:style>
  <w:style w:type="character" w:customStyle="1" w:styleId="CommentTextChar">
    <w:name w:val="Comment Text Char"/>
    <w:basedOn w:val="DefaultParagraphFont"/>
    <w:link w:val="CommentText"/>
    <w:uiPriority w:val="99"/>
    <w:semiHidden/>
    <w:rsid w:val="000E5CB9"/>
    <w:rPr>
      <w:sz w:val="24"/>
      <w:szCs w:val="24"/>
    </w:rPr>
  </w:style>
  <w:style w:type="paragraph" w:styleId="CommentSubject">
    <w:name w:val="annotation subject"/>
    <w:basedOn w:val="CommentText"/>
    <w:next w:val="CommentText"/>
    <w:link w:val="CommentSubjectChar"/>
    <w:uiPriority w:val="99"/>
    <w:semiHidden/>
    <w:unhideWhenUsed/>
    <w:rsid w:val="000E5CB9"/>
    <w:rPr>
      <w:b/>
      <w:bCs/>
      <w:sz w:val="20"/>
      <w:szCs w:val="20"/>
    </w:rPr>
  </w:style>
  <w:style w:type="character" w:customStyle="1" w:styleId="CommentSubjectChar">
    <w:name w:val="Comment Subject Char"/>
    <w:basedOn w:val="CommentTextChar"/>
    <w:link w:val="CommentSubject"/>
    <w:uiPriority w:val="99"/>
    <w:semiHidden/>
    <w:rsid w:val="000E5CB9"/>
    <w:rPr>
      <w:b/>
      <w:bCs/>
      <w:sz w:val="20"/>
      <w:szCs w:val="20"/>
    </w:rPr>
  </w:style>
  <w:style w:type="paragraph" w:styleId="Header">
    <w:name w:val="header"/>
    <w:basedOn w:val="Normal"/>
    <w:link w:val="HeaderChar"/>
    <w:uiPriority w:val="99"/>
    <w:unhideWhenUsed/>
    <w:rsid w:val="00045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6D0"/>
  </w:style>
  <w:style w:type="paragraph" w:styleId="Footer">
    <w:name w:val="footer"/>
    <w:basedOn w:val="Normal"/>
    <w:link w:val="FooterChar"/>
    <w:uiPriority w:val="99"/>
    <w:unhideWhenUsed/>
    <w:rsid w:val="00045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21489">
      <w:bodyDiv w:val="1"/>
      <w:marLeft w:val="0"/>
      <w:marRight w:val="0"/>
      <w:marTop w:val="0"/>
      <w:marBottom w:val="0"/>
      <w:divBdr>
        <w:top w:val="none" w:sz="0" w:space="0" w:color="auto"/>
        <w:left w:val="none" w:sz="0" w:space="0" w:color="auto"/>
        <w:bottom w:val="none" w:sz="0" w:space="0" w:color="auto"/>
        <w:right w:val="none" w:sz="0" w:space="0" w:color="auto"/>
      </w:divBdr>
    </w:div>
    <w:div w:id="13782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Plamen Angelov</dc:creator>
  <cp:lastModifiedBy>Plamen Angelov</cp:lastModifiedBy>
  <cp:revision>2</cp:revision>
  <dcterms:created xsi:type="dcterms:W3CDTF">2017-12-06T11:56:00Z</dcterms:created>
  <dcterms:modified xsi:type="dcterms:W3CDTF">2017-12-06T11:56:00Z</dcterms:modified>
</cp:coreProperties>
</file>